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78F" w:rsidRPr="001514AA" w:rsidRDefault="00C5178F" w:rsidP="002F450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Aldhabi" w:hAnsi="Times New Roman" w:cs="Times New Roman"/>
          <w:b/>
          <w:bCs/>
          <w:color w:val="000000"/>
          <w:sz w:val="24"/>
          <w:szCs w:val="24"/>
          <w:rtl/>
        </w:rPr>
      </w:pPr>
    </w:p>
    <w:p w:rsidR="002F450E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</w:pPr>
      <w:r>
        <w:rPr>
          <w:rFonts w:ascii="Times New Roman" w:eastAsia="Aldhabi" w:hAnsi="Times New Roman" w:cs="Times New Roman"/>
          <w:b/>
          <w:bCs/>
          <w:noProof/>
          <w:color w:val="000000"/>
          <w:sz w:val="48"/>
          <w:szCs w:val="48"/>
          <w:rtl/>
        </w:rPr>
        <w:drawing>
          <wp:inline distT="0" distB="0" distL="0" distR="0">
            <wp:extent cx="1266825" cy="1266825"/>
            <wp:effectExtent l="0" t="0" r="0" b="0"/>
            <wp:docPr id="3" name="صورة 1" descr="C:\Users\ALemanCenter\Desktop\MOE_logo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manCenter\Desktop\MOE_logop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178F" w:rsidRPr="001514AA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  <w:t xml:space="preserve">  </w:t>
      </w:r>
    </w:p>
    <w:p w:rsidR="00C5178F" w:rsidRPr="001514AA" w:rsidRDefault="00C5178F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  <w:t xml:space="preserve"> بسم الله الرحمن الرحيم </w:t>
      </w:r>
    </w:p>
    <w:p w:rsidR="001514AA" w:rsidRDefault="001514AA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  <w:t xml:space="preserve">وزارة التربية والتعليم </w:t>
      </w:r>
    </w:p>
    <w:p w:rsidR="0032336B" w:rsidRDefault="0032336B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  <w:t xml:space="preserve">مديرية  تربية وتعليم </w:t>
      </w:r>
    </w:p>
    <w:p w:rsidR="002F450E" w:rsidRPr="001514AA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2F450E" w:rsidRPr="00746E7C" w:rsidRDefault="002F450E" w:rsidP="00B71E0C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2A1C7" w:themeFill="accent4" w:themeFillTint="99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</w:rPr>
      </w:pPr>
    </w:p>
    <w:p w:rsidR="00C5178F" w:rsidRPr="00746E7C" w:rsidRDefault="00C5178F" w:rsidP="00746E7C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2A1C7" w:themeFill="accent4" w:themeFillTint="99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52"/>
          <w:szCs w:val="52"/>
          <w:rtl/>
        </w:rPr>
      </w:pPr>
      <w:r w:rsidRPr="00746E7C">
        <w:rPr>
          <w:rFonts w:ascii="Times New Roman" w:eastAsia="Aldhabi" w:hAnsi="Times New Roman" w:cs="Times New Roman"/>
          <w:b/>
          <w:bCs/>
          <w:color w:val="000000"/>
          <w:sz w:val="52"/>
          <w:szCs w:val="52"/>
          <w:rtl/>
        </w:rPr>
        <w:t xml:space="preserve">خطة النمو المهني والمراجعة الذاتية </w:t>
      </w:r>
      <w:r w:rsidR="009559F9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 xml:space="preserve"> </w:t>
      </w:r>
      <w:proofErr w:type="spellStart"/>
      <w:r w:rsidR="007B537F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>/</w:t>
      </w:r>
      <w:proofErr w:type="spellEnd"/>
      <w:r w:rsidR="007B537F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 xml:space="preserve"> </w:t>
      </w:r>
      <w:r w:rsidR="00746E7C" w:rsidRPr="00746E7C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الرياضيات </w:t>
      </w:r>
      <w:r w:rsidR="00B71E0C" w:rsidRPr="00746E7C">
        <w:rPr>
          <w:rFonts w:ascii="Times New Roman" w:eastAsia="Aldhabi" w:hAnsi="Times New Roman" w:cs="Times New Roman" w:hint="cs"/>
          <w:b/>
          <w:bCs/>
          <w:color w:val="FF0000"/>
          <w:sz w:val="72"/>
          <w:szCs w:val="72"/>
          <w:rtl/>
        </w:rPr>
        <w:t xml:space="preserve"> </w:t>
      </w:r>
      <w:r w:rsidR="009635AD" w:rsidRPr="00746E7C">
        <w:rPr>
          <w:rFonts w:ascii="Times New Roman" w:eastAsia="Aldhabi" w:hAnsi="Times New Roman" w:cs="Times New Roman" w:hint="cs"/>
          <w:b/>
          <w:bCs/>
          <w:color w:val="000000"/>
          <w:sz w:val="72"/>
          <w:szCs w:val="72"/>
          <w:rtl/>
        </w:rPr>
        <w:t xml:space="preserve"> </w:t>
      </w:r>
      <w:r w:rsidR="007D0B10" w:rsidRPr="00746E7C">
        <w:rPr>
          <w:rFonts w:ascii="Times New Roman" w:eastAsia="Aldhabi" w:hAnsi="Times New Roman" w:cs="Times New Roman" w:hint="cs"/>
          <w:b/>
          <w:bCs/>
          <w:color w:val="000000"/>
          <w:sz w:val="72"/>
          <w:szCs w:val="72"/>
          <w:rtl/>
        </w:rPr>
        <w:t xml:space="preserve"> </w:t>
      </w:r>
    </w:p>
    <w:p w:rsidR="002F450E" w:rsidRPr="001514AA" w:rsidRDefault="002F450E" w:rsidP="00B71E0C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2A1C7" w:themeFill="accent4" w:themeFillTint="99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C5178F" w:rsidRPr="001514AA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C5178F" w:rsidRPr="001514AA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C5178F" w:rsidRDefault="0032336B" w:rsidP="0064305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</w:rPr>
      </w:pPr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 xml:space="preserve">للعام الدراسي : 2025-206 </w:t>
      </w:r>
    </w:p>
    <w:p w:rsidR="002F450E" w:rsidRPr="0032336B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EA63C0" w:rsidRPr="002F450E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</w:pPr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 xml:space="preserve">مدرسة  :.............                                                   </w:t>
      </w:r>
      <w:r w:rsidR="003633C1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المعلم</w:t>
      </w:r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/ ه</w:t>
      </w:r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: </w:t>
      </w:r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...........</w:t>
      </w:r>
      <w:r w:rsidR="00844D56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</w:p>
    <w:p w:rsidR="0032336B" w:rsidRDefault="0032336B" w:rsidP="00EA63C0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(A) Arslan Wessam B" w:hAnsi="(A) Arslan Wessam B" w:cs="(A) Arslan Wessam B"/>
          <w:b/>
          <w:bCs/>
          <w:color w:val="000000"/>
          <w:sz w:val="72"/>
          <w:szCs w:val="72"/>
          <w:rtl/>
        </w:rPr>
      </w:pPr>
    </w:p>
    <w:p w:rsidR="0032336B" w:rsidRDefault="0032336B" w:rsidP="0032336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وزارة التربية والتعليم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746E7C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خطة النمو المهني</w:t>
      </w:r>
      <w:r w:rsidR="002F450E"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</w:t>
      </w:r>
      <w:proofErr w:type="spellStart"/>
      <w:r w:rsidR="002F450E"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>/</w:t>
      </w:r>
      <w:proofErr w:type="spellEnd"/>
      <w:r w:rsidR="002F450E"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ا</w:t>
      </w:r>
      <w:r w:rsidR="00746E7C"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لرياضيات </w:t>
      </w:r>
      <w:r w:rsidR="00B71E0C"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خطة النمو المهني </w:t>
      </w:r>
      <w:proofErr w:type="spellStart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>والمراجة</w:t>
      </w:r>
      <w:proofErr w:type="spellEnd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الذاتية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20"/>
        <w:tblW w:w="12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1"/>
        <w:gridCol w:w="1275"/>
        <w:gridCol w:w="2694"/>
        <w:gridCol w:w="4108"/>
        <w:gridCol w:w="3191"/>
      </w:tblGrid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  التعلم والتعليم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 تقويم التعلم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trHeight w:val="1551"/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على مدار العام الدراسي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توظيف الخبرات والمهارات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في استراتيجيات التقويم وأدواته</w:t>
            </w:r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تبادل الزيارات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المشاركة في الدورات التدريبية</w:t>
            </w:r>
          </w:p>
          <w:p w:rsidR="001514AA" w:rsidRPr="00643056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</w:tc>
        <w:tc>
          <w:tcPr>
            <w:tcW w:w="3191" w:type="dxa"/>
          </w:tcPr>
          <w:p w:rsidR="001514AA" w:rsidRPr="00643056" w:rsidRDefault="001514AA" w:rsidP="001514AA">
            <w:pPr>
              <w:pStyle w:val="a6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زيادة توظيف استراتيجيات التقويم وأدواته لبناء الاختبارات وتحليلها المناسبة  لتحسين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  <w:shd w:val="clear" w:color="auto" w:fill="auto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الابداع والابتكار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على مدار العام الدراسي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توفير الفرص الابداعية واستثمارها لإيجاد انموذج المتعلم المبدع للعملية التعليمية</w:t>
            </w:r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المسابقات الثقافية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المدرسي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تكريم الفائزين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1-تحسين القدرة على تصميم الانشطة التي تنمي قدراتهم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الابتكارية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 وتفكيرهم الابداعي وفق العملية التعليمية</w:t>
            </w:r>
          </w:p>
        </w:tc>
      </w:tr>
    </w:tbl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Pr="00643056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التربو</w:t>
      </w:r>
      <w:r>
        <w:rPr>
          <w:rFonts w:ascii="Times New Roman" w:eastAsia="Simplified Arabic" w:hAnsi="Times New Roman" w:cs="Times New Roman" w:hint="cs"/>
          <w:b/>
          <w:bCs/>
          <w:color w:val="000000"/>
          <w:sz w:val="24"/>
          <w:szCs w:val="24"/>
          <w:rtl/>
        </w:rPr>
        <w:t>ي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>وزارة التربية والتعليم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خطة النمو المهني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خطة النمو المهني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10"/>
        <w:tblW w:w="12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1"/>
        <w:gridCol w:w="1275"/>
        <w:gridCol w:w="2694"/>
        <w:gridCol w:w="4108"/>
        <w:gridCol w:w="3191"/>
      </w:tblGrid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 الاتصال والتواصل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نظريات الاتصال والتواصل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على مدار العام الدراسي 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-توظيف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وسائل الاتصال والتواصل في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والتعلمية</w:t>
            </w:r>
            <w:proofErr w:type="spellEnd"/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المسا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بقات </w:t>
            </w: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الوطنية 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تبادل الزيارات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الاستفادة من خبرات الزملاء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تكريم الفائزين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تحسين القدرة على تصميم بيئات تواصل فعالة وداعمة للطلبة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في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</w:tbl>
    <w:p w:rsidR="001514AA" w:rsidRPr="002F4C41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التربو</w:t>
      </w:r>
      <w:proofErr w:type="spellEnd"/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32336B" w:rsidRPr="001514AA" w:rsidRDefault="0032336B" w:rsidP="0032336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 </w:t>
      </w:r>
    </w:p>
    <w:p w:rsidR="00C5178F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60"/>
        <w:bidiVisual/>
        <w:tblW w:w="147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96"/>
        <w:gridCol w:w="2556"/>
        <w:gridCol w:w="3374"/>
        <w:gridCol w:w="2507"/>
        <w:gridCol w:w="980"/>
        <w:gridCol w:w="1679"/>
        <w:gridCol w:w="2779"/>
      </w:tblGrid>
      <w:tr w:rsidR="00C5178F" w:rsidTr="001514AA">
        <w:trPr>
          <w:jc w:val="center"/>
        </w:trPr>
        <w:tc>
          <w:tcPr>
            <w:tcW w:w="14771" w:type="dxa"/>
            <w:gridSpan w:val="7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2: تحديد نقاط القوة ومجالات التحسين للمجالات الرئيسة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3: اختيار ثلاثة مجالات رئيسة على الأقل وتتصف بأنها أكثر المجالات أهمية وحاجة للتحسين</w:t>
            </w:r>
          </w:p>
        </w:tc>
      </w:tr>
      <w:tr w:rsidR="00C5178F" w:rsidTr="001514AA">
        <w:trPr>
          <w:trHeight w:val="1134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 للمعايير الوطنية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</w:t>
            </w: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الضعف/ مجالات التحسين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(5)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وضع (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 في المجال الرئيس الذي تم اختياره</w:t>
            </w: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المجال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(الأدلة والشواهد)</w:t>
            </w: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الأول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التربية والتعليم في 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لا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ردن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أكتسب فهم رؤية وزارة التربية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وأهدافها والتزم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بها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التزاما ينعكس على 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ئي</w:t>
            </w:r>
            <w:proofErr w:type="spellEnd"/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والطلبة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والمدرسه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والمجتمع لدعم الأفكار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لابداعيه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الثاني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الفلسفة الشخصية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وأخلاق المهنة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الفلسفة الشخصية و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مثل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اخلاقيات مهنة التعليم للتعزيز الدور المهني والمكانة الاجتماعية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3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الثالث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المعرفة الاكاديمية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والتربوية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البيداغوجية)</w:t>
            </w:r>
            <w:proofErr w:type="spellEnd"/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تلك المعرفة العامة والخاصة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بالإطار العام للمناهج والمحتوى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الاكاديمي والتقويم ونظريات التعلم</w:t>
            </w: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الرابع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والتعليم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اطور ادا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ئ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ي لتنفيذ المواقف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وإدارتها وتقويمها بما ينسجم مع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 لتحقيق الجودة في العملية التعليمية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الخطط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تحليل المحتوى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التقويم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المواقف التعليمية</w:t>
            </w:r>
          </w:p>
        </w:tc>
      </w:tr>
      <w:tr w:rsidR="00C5178F" w:rsidTr="001514AA">
        <w:trPr>
          <w:trHeight w:val="2897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5.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الخامس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وف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 بيئة تعلم حاضنة تستثمر الاوعية المعرفية وتكنولوجيا المعلومات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والاتصالات لتحسين العملية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الدورات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2100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6.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السادس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التنمية المهنية المستدامة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اتمكن من المعارف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والمهارات والقيم المهنية الداعمة والسلوك المهني بهدف الوصول الى الجودة الشاملة في العملية التعليمية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7.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السابع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للحياة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اتمكن لأكون قادرا على اكساب الطلبة المهارات الحياتية وتطوير مسؤولية تعلمهم الذاتي لاكتشاف المعرفة وإنتاجها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المعلم/ة                                  المدير/ة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 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50"/>
        <w:bidiVisual/>
        <w:tblW w:w="141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5"/>
        <w:gridCol w:w="2631"/>
        <w:gridCol w:w="2956"/>
        <w:gridCol w:w="2774"/>
        <w:gridCol w:w="870"/>
        <w:gridCol w:w="1085"/>
        <w:gridCol w:w="2911"/>
      </w:tblGrid>
      <w:tr w:rsidR="00C5178F" w:rsidTr="001514AA">
        <w:trPr>
          <w:jc w:val="center"/>
        </w:trPr>
        <w:tc>
          <w:tcPr>
            <w:tcW w:w="14162" w:type="dxa"/>
            <w:gridSpan w:val="7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2: تحديد نقاط القوة ومجالات التحسين للمجالات الرئيسة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3: اختيار ثلاثة مجالات رئيسة على الأقل وتتصف بأنها أكثر المجالات أهمية وحاجة للتحسين</w:t>
            </w:r>
          </w:p>
        </w:tc>
      </w:tr>
      <w:tr w:rsidR="00C5178F" w:rsidTr="001514AA">
        <w:trPr>
          <w:trHeight w:val="909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 للمعايير التخصصية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</w:t>
            </w: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الضعف/ مجالات التحسين</w:t>
            </w: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(5)</w:t>
            </w: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وضع (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 في المجال الرئيس الذي تم اختياره</w:t>
            </w: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سبب اختيار المجال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(الأدلة والشواهد)</w:t>
            </w:r>
          </w:p>
        </w:tc>
      </w:tr>
      <w:tr w:rsidR="00C5178F" w:rsidTr="001514AA">
        <w:trPr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الأول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با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لدراسات الاجتماعية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امتلك المعرفة في بنية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لدراسات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الخاصة بالمكان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والزمان والتفاعل العالمي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والأنظمة لتوظيفها في دعم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الثاني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 xml:space="preserve">التعلم والتعليم في تدريس 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المعرفة في التخطيط لعمليات التعلم والتعليم في التدريس وتنفيذ عمليات التقويم واستراتيجياته في تدريس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لدعمالطلبة</w:t>
            </w:r>
            <w:proofErr w:type="spellEnd"/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2478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3.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الثالث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الاتصال والتواصل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امتلك مهارات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ومهارات الحوار وتهيئة بيئة تواصل فعالة وإكسابها للطالب والمدرسة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والمجتمع وتوظيفها لنشر ثقافة الاتصال والتواصل بين اطراف العملية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اعة 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العلم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3522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4.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الرابع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القيم والاتجاهات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القيم والاتجاهات في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بال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دراسات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وأمثلها لنشرها وتوظيفها في دعم تعلم الطلبة</w:t>
            </w: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المعلم/ة                                  المدير/ة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>وزارة التربية والتعليم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المراجعة الذاتية لخطة النمو المهني/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40"/>
        <w:bidiVisual/>
        <w:tblW w:w="142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94"/>
        <w:gridCol w:w="2086"/>
        <w:gridCol w:w="1985"/>
        <w:gridCol w:w="2352"/>
        <w:gridCol w:w="2397"/>
        <w:gridCol w:w="895"/>
        <w:gridCol w:w="1270"/>
        <w:gridCol w:w="2487"/>
      </w:tblGrid>
      <w:tr w:rsidR="00C5178F" w:rsidTr="001514AA">
        <w:trPr>
          <w:jc w:val="center"/>
        </w:trPr>
        <w:tc>
          <w:tcPr>
            <w:tcW w:w="14266" w:type="dxa"/>
            <w:gridSpan w:val="8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4: تحديد نقاط القوة ومجالات التحسين للمجالات الفرعية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5: اختيار ثلاثة مجالات فرعية على الأقل وتتصف بأنها أكثر المجالات أهمية وحاجة للتحسين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08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</w:t>
            </w: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الفرعي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 للمجال الفرعي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الضعف/ مجالات التحسين للمجال الفرعي</w:t>
            </w: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(5)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ضع (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 في المجال الفرعي الذي تم اختياره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المجال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(الأدلة والشواهد)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والتعليم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التخطيط 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اتمكن من التخطيط التشاركي لتنفيذ المواقف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التعليمية وإدارتها وتقويمها لتحقيق الجودة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تنفيذ عمليات التعلم والتعليم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اتمكن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من تنفيذ المواقف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والتعليمية لتحسين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3.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تقويم التعلم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اتمكن من التوظيف الشامل للتقويم وتنفيذ استراتيجياته وتحليل نتائجه لتحسين عملية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النتائج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تحليل النتائج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التعلم</w:t>
            </w: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 المعرفية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استثمر الاوعية المعرفية لتعزيز فرص التعلم لدى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5.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الدعم النفسي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الاجتماعي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اقدم الدعم النفسي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والاجتماعي لتوفير بيئة امنة ولإثارة دافعية الطلبة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للتعلم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6.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 والإبداع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الفرص لتنمية الابتكار والإبداع في 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خطط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المسابقات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المتنوعة 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7.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الاتصال والتواصل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نظريات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نظريات الاتصال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والتواصل الفعالة واستثمار ثقافة التواصل وإكسابها للطلبة</w:t>
            </w: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الدورات والو رشات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8.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امتلاك مهارات الحوار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الايجابي وإكسابها للطلبة والمدرسة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والمجتمع لتحسين عملية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9.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الفعالة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بيئة تواصل فعالة وانشرها بين الطلبة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والمدرسة والمجتمع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  المدير/ة   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المهني/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0"/>
        <w:bidiVisual/>
        <w:tblW w:w="150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2"/>
        <w:gridCol w:w="1084"/>
        <w:gridCol w:w="1729"/>
        <w:gridCol w:w="2517"/>
        <w:gridCol w:w="1943"/>
        <w:gridCol w:w="1760"/>
        <w:gridCol w:w="943"/>
        <w:gridCol w:w="1681"/>
        <w:gridCol w:w="2467"/>
      </w:tblGrid>
      <w:tr w:rsidR="00C5178F" w:rsidTr="001514AA">
        <w:trPr>
          <w:jc w:val="center"/>
        </w:trPr>
        <w:tc>
          <w:tcPr>
            <w:tcW w:w="15056" w:type="dxa"/>
            <w:gridSpan w:val="9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6: تحديد نقاط القوة ومجالات التحسين للمعايير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7: اختيار ثلاث معايير على الأقل وتتصف بأنها أكثر المجالات أهمية وحاجة للتحسين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الخطوة8 : اختيار ما لا يقل عن 5 أولويات تطويرية وتتصف بأنها أكثر المجالات أهمية وحاجة للتحسين</w:t>
            </w:r>
          </w:p>
        </w:tc>
      </w:tr>
      <w:tr w:rsidR="00C5178F" w:rsidTr="001514AA">
        <w:trPr>
          <w:trHeight w:val="1387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108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</w:t>
            </w:r>
          </w:p>
        </w:tc>
        <w:tc>
          <w:tcPr>
            <w:tcW w:w="172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الفرعي</w:t>
            </w:r>
          </w:p>
        </w:tc>
        <w:tc>
          <w:tcPr>
            <w:tcW w:w="251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المعايير وفق المستويات ( 3 معايير مقسمة إلى أجزاء)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 للمعيار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الضعف/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مجالات التحسين للمعيار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(5)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الجزء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منالمعيار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الذي تم اختياره </w:t>
            </w:r>
            <w:proofErr w:type="spellStart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Simplified Arabic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الا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ولوياتالتطويرية)</w:t>
            </w:r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المعيار (الأدلة والشواهد)</w:t>
            </w:r>
          </w:p>
        </w:tc>
      </w:tr>
      <w:tr w:rsidR="00C5178F" w:rsidTr="001514AA">
        <w:trPr>
          <w:trHeight w:val="102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التعلم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التخطيط للتعلم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محتوى المنهاج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البيانات لبناء الخطط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اقوم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محتوى المنهاج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خطط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الاختبارات</w:t>
            </w:r>
          </w:p>
        </w:tc>
      </w:tr>
      <w:tr w:rsidR="00C5178F" w:rsidTr="001514AA">
        <w:trPr>
          <w:trHeight w:val="1325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البيانات لبناء الخطط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752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اقوم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018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2-تنفيذ عمليات التعلم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بيئة التعلم الامنة لمحاورة الطلبة وتقبل ارائهم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والتقويم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توظيف المواقف التعليمية لبناء شخصية</w:t>
            </w:r>
            <w:r>
              <w:rPr>
                <w:rFonts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الطلبة 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الامنة لمحاورة الطلبة وتقبل ارائهم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727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استراتيجياتالتدريس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والتقويم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توظيف المواقف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التعليمية لبناء شخصية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المدرسة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المرشد التربوي</w:t>
            </w:r>
          </w:p>
        </w:tc>
      </w:tr>
      <w:tr w:rsidR="00C5178F" w:rsidTr="001514AA">
        <w:trPr>
          <w:trHeight w:val="958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3-تقويم التعلم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التقويم في شخصية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نتائج التقويم ودراستها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اعطي التغذية الراجعة للطلبة وفق نتائج التقويم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التقويم في شخصية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سجل تحليل الاختبار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الاختبارات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سجلات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سجلات المدرسة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احلل نتائج التقويم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ودراستها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اعطي التغذية الراجعة للطلبة وفق نتائج التقويم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C5178F" w:rsidTr="001514AA">
        <w:trPr>
          <w:trHeight w:val="1081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التعليم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 المعرفية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الاوعية المعرفية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بالتكنولوجيا والاتصالات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احسن اداء الطلبة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الانشطة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الاثرائية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عملية التعلم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الاوعية المعرفية بالتكنولوجيا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والاتصالات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-الدروس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المحوسبه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-مجتمعات التعلم</w:t>
            </w:r>
          </w:p>
        </w:tc>
      </w:tr>
      <w:tr w:rsidR="00C5178F" w:rsidTr="001514AA">
        <w:trPr>
          <w:trHeight w:val="556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احسن اداء الطلبة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26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4" w:type="dxa"/>
            <w:vMerge w:val="restart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الانشطة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الاثرائية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عملية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الدعم النفسي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الاجتماعي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اتعامل مع الطلبة بايجابية مع مراعاة  الحالة النفسي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ة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للطلبة</w:t>
            </w: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 xml:space="preserve">2- </w:t>
            </w:r>
            <w:r>
              <w:rPr>
                <w:rFonts w:eastAsia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أو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انشطة التعلم وفق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سلوكات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الطلبة واحتياجاتهم النفسية</w:t>
            </w: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 xml:space="preserve">3-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اقوم سلوك الطلبة بإثارة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دافعيتهم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نحو الافضل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اوظف انشطة التعلم وفق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سلوكات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الطلبة واحتياجاتهم النفسية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بادرات التوعية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المشرف التربوي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المسابقات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المتنوعة 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اتعامل مع الطلبة بايجابية مع مراعاة  الحالة النفسيى للطلبة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اقوم سلوك الطلبة بإثارة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دافعيتهم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نحو الافضل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والإبداع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لكشف مواهب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اصمم الانشطة المتنوعة لتنمية مواهب الطلبة وإبداعاتهم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المواقف التعليمية لتنمية مهارات التفكير الابداعي لدى الطلبة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لكشف مواهب الطلبة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اصمم الانشطة المتنوعة لتنمية مواهب الطلبة وإبداعاتهم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المواقف التعليمية لتنمية مهارات التفكير الابداعي لدى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المسابقات الثقافية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النشاطات المدرسية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الاتصال والتواصل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نظريات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التواصل المهني لتعزيز مواطن القوة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الاساليب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والأدوات لبناء العلاقات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الايجابية مع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والمجتمع المدرسي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اكسب الطلبة وسائل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الاتصال الفعالة بالموافق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التواصل المهني لتعزيز مواطن القوة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الاساليب والأدوات لبناء العلاقات الايجابية مع الطلبة والمجتمع المدرسي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اكسب الطلبة وسائل الاتصال الفعالة بالموافق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-وسائل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الاجتماعي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-وسائل التكنولوجيا الحديثة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1-اسهم في بناء العلاقات الايجابية بين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2-اطور 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 في العملية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3-اوظف لغة الجسد في اثناء التواصل مع الطلبة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اسهم في بناء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العلاقات الايجابية بين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47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اطور مهارات الحوار الايجابي في العملية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لغة الجسد في اثناء التواصل مع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-الدورات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والورشات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التربوية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بيئة تواصل تفاعلية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-اسهم في بناء اعداد بيئة تفاعلية تمكن الطالب من التواصل والتشارك بكل فاعلية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2-اطور العلاقة الايجابية مع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3-اكسب الطلبة وسائل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الاتصال والتواصل لتفعيلها بالمواقف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اسهم في بناء اعداد بيئة تفاعلية تمكن الطالب من التواصل والتشارك بكل فاعلية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اطور العلاقة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الايجابية مع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اكسب الطلبة وسائل الاتصال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والتواصل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تفعيلها بالمواقف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</w:t>
      </w:r>
      <w:r>
        <w:rPr>
          <w:rFonts w:ascii="Times New Roman" w:eastAsia="Simplified Arabic" w:hAnsi="Times New Roman" w:cs="Times New Roman" w:hint="cs"/>
          <w:b/>
          <w:bCs/>
          <w:color w:val="000000"/>
          <w:sz w:val="24"/>
          <w:szCs w:val="24"/>
          <w:rtl/>
        </w:rPr>
        <w:t xml:space="preserve">التربوي </w:t>
      </w: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927005" w:rsidRDefault="00927005"/>
    <w:sectPr w:rsidR="00927005" w:rsidSect="001514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5840" w:h="12240" w:orient="landscape"/>
      <w:pgMar w:top="284" w:right="814" w:bottom="284" w:left="567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01E" w:rsidRDefault="0034601E" w:rsidP="00491D19">
      <w:r>
        <w:separator/>
      </w:r>
    </w:p>
  </w:endnote>
  <w:endnote w:type="continuationSeparator" w:id="0">
    <w:p w:rsidR="0034601E" w:rsidRDefault="0034601E" w:rsidP="00491D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Times New Roman" w:eastAsia="Times New Roman" w:hAnsi="Times New Roman" w:cs="Times New Roman"/>
        <w:color w:val="000000"/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Pr="002F450E" w:rsidRDefault="002F450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Times New Roman" w:eastAsia="Times New Roman" w:hAnsi="Times New Roman" w:cs="Times New Roman"/>
        <w:color w:val="FF0000"/>
        <w:sz w:val="28"/>
        <w:szCs w:val="28"/>
        <w:lang w:bidi="ar-JO"/>
      </w:rPr>
    </w:pPr>
    <w:r w:rsidRPr="002F450E"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>تم التدقيق و</w:t>
    </w:r>
    <w:r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>إ</w:t>
    </w:r>
    <w:r w:rsidRPr="002F450E"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 xml:space="preserve">عادة التنسيق في موقع الايمان التعليمي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01E" w:rsidRDefault="0034601E" w:rsidP="00491D19">
      <w:r>
        <w:separator/>
      </w:r>
    </w:p>
  </w:footnote>
  <w:footnote w:type="continuationSeparator" w:id="0">
    <w:p w:rsidR="0034601E" w:rsidRDefault="0034601E" w:rsidP="00491D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D0D87DC8"/>
    <w:lvl w:ilvl="0" w:tplc="98A43B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ABCEA846"/>
    <w:lvl w:ilvl="0" w:tplc="E9DAF4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49AE0F82"/>
    <w:lvl w:ilvl="0" w:tplc="748CA2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BE8A3C32"/>
    <w:lvl w:ilvl="0" w:tplc="010682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8C5AD49E"/>
    <w:lvl w:ilvl="0" w:tplc="97AE8C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2D7426A6"/>
    <w:lvl w:ilvl="0" w:tplc="367ED2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855A66B0"/>
    <w:lvl w:ilvl="0" w:tplc="E53CB4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45C4C086"/>
    <w:lvl w:ilvl="0" w:tplc="F3A47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E8162974"/>
    <w:lvl w:ilvl="0" w:tplc="FAE23B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3F68C342"/>
    <w:lvl w:ilvl="0" w:tplc="23A016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803293D0"/>
    <w:lvl w:ilvl="0" w:tplc="CD1A13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2F205B8C"/>
    <w:lvl w:ilvl="0" w:tplc="9398B778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7F2C3098"/>
    <w:lvl w:ilvl="0" w:tplc="4B5214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B2FA8F74"/>
    <w:lvl w:ilvl="0" w:tplc="030051B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2EF4C3EA"/>
    <w:lvl w:ilvl="0" w:tplc="A02080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DD301C76"/>
    <w:lvl w:ilvl="0" w:tplc="6BC281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DB76FD60"/>
    <w:lvl w:ilvl="0" w:tplc="56DCC4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9552D976"/>
    <w:lvl w:ilvl="0" w:tplc="BFCA4C60">
      <w:start w:val="1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10CA7A58"/>
    <w:lvl w:ilvl="0" w:tplc="0CEE79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1C4DCF"/>
    <w:multiLevelType w:val="hybridMultilevel"/>
    <w:tmpl w:val="71B2141E"/>
    <w:lvl w:ilvl="0" w:tplc="CE227FE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0"/>
  </w:num>
  <w:num w:numId="5">
    <w:abstractNumId w:val="14"/>
  </w:num>
  <w:num w:numId="6">
    <w:abstractNumId w:val="16"/>
  </w:num>
  <w:num w:numId="7">
    <w:abstractNumId w:val="15"/>
  </w:num>
  <w:num w:numId="8">
    <w:abstractNumId w:val="6"/>
  </w:num>
  <w:num w:numId="9">
    <w:abstractNumId w:val="1"/>
  </w:num>
  <w:num w:numId="10">
    <w:abstractNumId w:val="18"/>
  </w:num>
  <w:num w:numId="11">
    <w:abstractNumId w:val="19"/>
  </w:num>
  <w:num w:numId="12">
    <w:abstractNumId w:val="2"/>
  </w:num>
  <w:num w:numId="13">
    <w:abstractNumId w:val="7"/>
  </w:num>
  <w:num w:numId="14">
    <w:abstractNumId w:val="11"/>
  </w:num>
  <w:num w:numId="15">
    <w:abstractNumId w:val="10"/>
  </w:num>
  <w:num w:numId="16">
    <w:abstractNumId w:val="12"/>
  </w:num>
  <w:num w:numId="17">
    <w:abstractNumId w:val="5"/>
  </w:num>
  <w:num w:numId="18">
    <w:abstractNumId w:val="8"/>
  </w:num>
  <w:num w:numId="19">
    <w:abstractNumId w:val="4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78F"/>
    <w:rsid w:val="00015BD5"/>
    <w:rsid w:val="00026D4E"/>
    <w:rsid w:val="0004043E"/>
    <w:rsid w:val="00046446"/>
    <w:rsid w:val="00066AE1"/>
    <w:rsid w:val="00083D5F"/>
    <w:rsid w:val="000F24CF"/>
    <w:rsid w:val="001514AA"/>
    <w:rsid w:val="001751E4"/>
    <w:rsid w:val="00182F68"/>
    <w:rsid w:val="001E5DBC"/>
    <w:rsid w:val="001E67D1"/>
    <w:rsid w:val="00204585"/>
    <w:rsid w:val="00225A2F"/>
    <w:rsid w:val="0026183B"/>
    <w:rsid w:val="00293E04"/>
    <w:rsid w:val="002E7A63"/>
    <w:rsid w:val="002F450E"/>
    <w:rsid w:val="002F5295"/>
    <w:rsid w:val="003019FB"/>
    <w:rsid w:val="0032336B"/>
    <w:rsid w:val="0034601E"/>
    <w:rsid w:val="003633C1"/>
    <w:rsid w:val="00365672"/>
    <w:rsid w:val="00373D0E"/>
    <w:rsid w:val="003D7F40"/>
    <w:rsid w:val="00426A13"/>
    <w:rsid w:val="0043302E"/>
    <w:rsid w:val="00437CBC"/>
    <w:rsid w:val="00477026"/>
    <w:rsid w:val="00491D19"/>
    <w:rsid w:val="004A67B0"/>
    <w:rsid w:val="004B6ED4"/>
    <w:rsid w:val="004B7069"/>
    <w:rsid w:val="004F5ACB"/>
    <w:rsid w:val="00507FA7"/>
    <w:rsid w:val="005349F9"/>
    <w:rsid w:val="00576C23"/>
    <w:rsid w:val="00590060"/>
    <w:rsid w:val="005C2239"/>
    <w:rsid w:val="005D5635"/>
    <w:rsid w:val="006163EB"/>
    <w:rsid w:val="00643056"/>
    <w:rsid w:val="00737296"/>
    <w:rsid w:val="00746E7C"/>
    <w:rsid w:val="007504C6"/>
    <w:rsid w:val="007556B8"/>
    <w:rsid w:val="00784A90"/>
    <w:rsid w:val="007B22D4"/>
    <w:rsid w:val="007B537F"/>
    <w:rsid w:val="007D0B10"/>
    <w:rsid w:val="007F43CC"/>
    <w:rsid w:val="00817709"/>
    <w:rsid w:val="00844D56"/>
    <w:rsid w:val="008471A5"/>
    <w:rsid w:val="00847E3D"/>
    <w:rsid w:val="008B145D"/>
    <w:rsid w:val="008C2150"/>
    <w:rsid w:val="008D6085"/>
    <w:rsid w:val="00927005"/>
    <w:rsid w:val="00937B1A"/>
    <w:rsid w:val="009559F9"/>
    <w:rsid w:val="009635AD"/>
    <w:rsid w:val="00980D55"/>
    <w:rsid w:val="009A00ED"/>
    <w:rsid w:val="009A2E7A"/>
    <w:rsid w:val="009D2889"/>
    <w:rsid w:val="009D7221"/>
    <w:rsid w:val="009F55B1"/>
    <w:rsid w:val="00A9091B"/>
    <w:rsid w:val="00AB6607"/>
    <w:rsid w:val="00AC1C91"/>
    <w:rsid w:val="00AD5726"/>
    <w:rsid w:val="00B00261"/>
    <w:rsid w:val="00B31695"/>
    <w:rsid w:val="00B4278A"/>
    <w:rsid w:val="00B71E0C"/>
    <w:rsid w:val="00B75774"/>
    <w:rsid w:val="00B8209F"/>
    <w:rsid w:val="00C5178F"/>
    <w:rsid w:val="00C650F3"/>
    <w:rsid w:val="00C728B2"/>
    <w:rsid w:val="00CF5A36"/>
    <w:rsid w:val="00D21659"/>
    <w:rsid w:val="00D4467E"/>
    <w:rsid w:val="00DB212D"/>
    <w:rsid w:val="00DB639E"/>
    <w:rsid w:val="00DE7C32"/>
    <w:rsid w:val="00DF4751"/>
    <w:rsid w:val="00E05F66"/>
    <w:rsid w:val="00E07547"/>
    <w:rsid w:val="00E16DB6"/>
    <w:rsid w:val="00EA63C0"/>
    <w:rsid w:val="00EB04B3"/>
    <w:rsid w:val="00EC0880"/>
    <w:rsid w:val="00EE635A"/>
    <w:rsid w:val="00F10C85"/>
    <w:rsid w:val="00F122DE"/>
    <w:rsid w:val="00F1241C"/>
    <w:rsid w:val="00F13BA2"/>
    <w:rsid w:val="00F47A8C"/>
    <w:rsid w:val="00F51B27"/>
    <w:rsid w:val="00F566A7"/>
    <w:rsid w:val="00FC1E9F"/>
    <w:rsid w:val="00FC3E5B"/>
    <w:rsid w:val="00FE31C1"/>
    <w:rsid w:val="00FF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8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5178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5178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5178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5178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5178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5178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C5178F"/>
    <w:rPr>
      <w:rFonts w:ascii="Calibri" w:eastAsia="Calibri" w:hAnsi="Calibri" w:cs="Calibri"/>
      <w:b/>
      <w:sz w:val="48"/>
      <w:szCs w:val="48"/>
    </w:rPr>
  </w:style>
  <w:style w:type="character" w:customStyle="1" w:styleId="2Char">
    <w:name w:val="عنوان 2 Char"/>
    <w:basedOn w:val="a0"/>
    <w:link w:val="2"/>
    <w:uiPriority w:val="9"/>
    <w:semiHidden/>
    <w:rsid w:val="00C5178F"/>
    <w:rPr>
      <w:rFonts w:ascii="Calibri" w:eastAsia="Calibri" w:hAnsi="Calibri" w:cs="Calibri"/>
      <w:b/>
      <w:sz w:val="36"/>
      <w:szCs w:val="36"/>
    </w:rPr>
  </w:style>
  <w:style w:type="character" w:customStyle="1" w:styleId="3Char">
    <w:name w:val="عنوان 3 Char"/>
    <w:basedOn w:val="a0"/>
    <w:link w:val="3"/>
    <w:uiPriority w:val="9"/>
    <w:semiHidden/>
    <w:rsid w:val="00C5178F"/>
    <w:rPr>
      <w:rFonts w:ascii="Calibri" w:eastAsia="Calibri" w:hAnsi="Calibri" w:cs="Calibri"/>
      <w:b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5178F"/>
    <w:rPr>
      <w:rFonts w:ascii="Calibri" w:eastAsia="Calibri" w:hAnsi="Calibri" w:cs="Calibri"/>
      <w:b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C5178F"/>
    <w:rPr>
      <w:rFonts w:ascii="Calibri" w:eastAsia="Calibri" w:hAnsi="Calibri" w:cs="Calibri"/>
      <w:b/>
    </w:rPr>
  </w:style>
  <w:style w:type="character" w:customStyle="1" w:styleId="6Char">
    <w:name w:val="عنوان 6 Char"/>
    <w:basedOn w:val="a0"/>
    <w:link w:val="6"/>
    <w:uiPriority w:val="9"/>
    <w:semiHidden/>
    <w:rsid w:val="00C5178F"/>
    <w:rPr>
      <w:rFonts w:ascii="Calibri" w:eastAsia="Calibri" w:hAnsi="Calibri" w:cs="Calibri"/>
      <w:b/>
      <w:sz w:val="20"/>
      <w:szCs w:val="20"/>
    </w:rPr>
  </w:style>
  <w:style w:type="table" w:customStyle="1" w:styleId="TableNormal">
    <w:name w:val="Table Normal"/>
    <w:rsid w:val="00C5178F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10"/>
    <w:qFormat/>
    <w:rsid w:val="00C5178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har">
    <w:name w:val="العنوان Char"/>
    <w:basedOn w:val="a0"/>
    <w:link w:val="a3"/>
    <w:uiPriority w:val="10"/>
    <w:rsid w:val="00C5178F"/>
    <w:rPr>
      <w:rFonts w:ascii="Calibri" w:eastAsia="Calibri" w:hAnsi="Calibri" w:cs="Calibri"/>
      <w:b/>
      <w:sz w:val="72"/>
      <w:szCs w:val="72"/>
    </w:rPr>
  </w:style>
  <w:style w:type="paragraph" w:styleId="a4">
    <w:name w:val="Subtitle"/>
    <w:basedOn w:val="a"/>
    <w:next w:val="a"/>
    <w:link w:val="Char0"/>
    <w:uiPriority w:val="11"/>
    <w:qFormat/>
    <w:rsid w:val="00C5178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0">
    <w:name w:val="عنوان فرعي Char"/>
    <w:basedOn w:val="a0"/>
    <w:link w:val="a4"/>
    <w:uiPriority w:val="11"/>
    <w:rsid w:val="00C5178F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5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3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2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1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1"/>
    <w:uiPriority w:val="99"/>
    <w:rsid w:val="00C5178F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rsid w:val="00C5178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178F"/>
    <w:pPr>
      <w:ind w:left="720"/>
      <w:contextualSpacing/>
    </w:pPr>
  </w:style>
  <w:style w:type="character" w:styleId="a7">
    <w:name w:val="Emphasis"/>
    <w:basedOn w:val="a0"/>
    <w:uiPriority w:val="20"/>
    <w:qFormat/>
    <w:rsid w:val="007B537F"/>
    <w:rPr>
      <w:i/>
      <w:iCs/>
    </w:rPr>
  </w:style>
  <w:style w:type="paragraph" w:styleId="a8">
    <w:name w:val="footer"/>
    <w:basedOn w:val="a"/>
    <w:link w:val="Char2"/>
    <w:uiPriority w:val="99"/>
    <w:semiHidden/>
    <w:unhideWhenUsed/>
    <w:rsid w:val="002F450E"/>
    <w:pPr>
      <w:tabs>
        <w:tab w:val="center" w:pos="4680"/>
        <w:tab w:val="right" w:pos="9360"/>
      </w:tabs>
    </w:pPr>
  </w:style>
  <w:style w:type="character" w:customStyle="1" w:styleId="Char2">
    <w:name w:val="تذييل صفحة Char"/>
    <w:basedOn w:val="a0"/>
    <w:link w:val="a8"/>
    <w:uiPriority w:val="99"/>
    <w:semiHidden/>
    <w:rsid w:val="002F450E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1742</Words>
  <Characters>9931</Characters>
  <Application>Microsoft Office Word</Application>
  <DocSecurity>0</DocSecurity>
  <Lines>82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ALemanCenter</cp:lastModifiedBy>
  <cp:revision>60</cp:revision>
  <cp:lastPrinted>2025-09-07T11:39:00Z</cp:lastPrinted>
  <dcterms:created xsi:type="dcterms:W3CDTF">2025-08-24T08:45:00Z</dcterms:created>
  <dcterms:modified xsi:type="dcterms:W3CDTF">2025-09-08T16:13:00Z</dcterms:modified>
</cp:coreProperties>
</file>