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907BAFCC">
      <w:pPr>
        <w:pStyle w:val="style0"/>
        <w:jc w:val="center"/>
        <w:rPr>
          <w:rFonts w:ascii="Arial" w:hAnsi="Arial"/>
          <w:b/>
          <w:bCs/>
          <w:sz w:val="36"/>
        </w:rPr>
      </w:pPr>
      <w:r>
        <w:rPr>
          <w:rFonts w:ascii="Arial" w:hAnsi="Arial"/>
          <w:b/>
          <w:bCs/>
          <w:sz w:val="36"/>
        </w:rPr>
        <w:t xml:space="preserve">الخطة التشغيلية لمبادرة </w:t>
      </w:r>
    </w:p>
    <w:p w14:paraId="C87F98FE">
      <w:pPr>
        <w:pStyle w:val="style0"/>
        <w:jc w:val="center"/>
        <w:rPr>
          <w:b/>
          <w:bCs/>
        </w:rPr>
      </w:pPr>
      <w:r>
        <w:rPr>
          <w:rFonts w:ascii="Arial" w:hAnsi="Arial"/>
          <w:b/>
          <w:bCs/>
          <w:sz w:val="36"/>
        </w:rPr>
        <w:t>لِمدرستي أنتمي</w:t>
      </w:r>
    </w:p>
    <w:p w14:paraId="383C3592">
      <w:pPr>
        <w:pStyle w:val="style0"/>
        <w:jc w:val="center"/>
        <w:rPr>
          <w:b/>
          <w:bCs/>
        </w:rPr>
      </w:pPr>
      <w:r>
        <w:rPr>
          <w:b/>
          <w:bCs/>
          <w:sz w:val="28"/>
        </w:rPr>
        <w:t>للعام الدراسي 2026/2027</w:t>
      </w:r>
    </w:p>
    <w:p w14:paraId="A575FC77">
      <w:pPr>
        <w:pStyle w:val="style0"/>
        <w:jc w:val="right"/>
        <w:rPr>
          <w:b/>
          <w:bCs/>
        </w:rPr>
      </w:pPr>
      <w:r>
        <w:rPr>
          <w:b/>
          <w:bCs/>
          <w:sz w:val="20"/>
        </w:rPr>
        <w:t>اسم المدرسة: ________________________________    المديرية: ________________________________</w:t>
      </w:r>
    </w:p>
    <w:p w14:paraId="A73FCF8F">
      <w:pPr>
        <w:pStyle w:val="style0"/>
        <w:jc w:val="right"/>
        <w:rPr>
          <w:b/>
          <w:bCs/>
        </w:rPr>
      </w:pPr>
      <w:r>
        <w:rPr>
          <w:b/>
          <w:bCs/>
          <w:sz w:val="20"/>
        </w:rPr>
        <w:t>منسق/ة المبادرة: _____________________________    مدير/ة المدرسة: __________________________</w:t>
      </w:r>
    </w:p>
    <w:p w14:paraId="3DD3D65B">
      <w:pPr>
        <w:pStyle w:val="style0"/>
        <w:jc w:val="right"/>
        <w:rPr>
          <w:b/>
          <w:bCs/>
        </w:rPr>
      </w:pPr>
      <w:r>
        <w:rPr>
          <w:b/>
          <w:bCs/>
          <w:sz w:val="20"/>
        </w:rPr>
        <w:t>تهدف هذه الخطة إلى تنظيم الجهود المدرسية والطلابية والمجتمعية ضمن مبادرة «لِمدرستي أنتمي»، من خلال أنشطة عملية قابلة للتنفيذ والتوثيق والمتابعة، بما يعزز الانتماء والمسؤولية والسلوك الإيجابي والبيئة المدرسية الآمنة والصحية، ويدعم الشراكة مع الأسرة والمجتمع المحلي.</w:t>
      </w:r>
    </w:p>
    <w:tbl>
      <w:tblPr>
        <w:tblStyle w:val="style154"/>
        <w:tblpPr w:leftFromText="0" w:rightFromText="0" w:vertAnchor="text" w:horzAnchor="page" w:tblpX="779" w:tblpY="522"/>
        <w:tblW w:w="0" w:type="auto"/>
        <w:jc w:val="left"/>
        <w:tblLayout w:type="fixed"/>
        <w:tblLook w:val="04A0" w:firstRow="1" w:lastRow="0" w:firstColumn="1" w:lastColumn="0" w:noHBand="0" w:noVBand="1"/>
      </w:tblPr>
      <w:tblGrid>
        <w:gridCol w:w="667"/>
        <w:gridCol w:w="1691"/>
        <w:gridCol w:w="2552"/>
        <w:gridCol w:w="1780"/>
        <w:gridCol w:w="1713"/>
        <w:gridCol w:w="2033"/>
      </w:tblGrid>
      <w:tr w14:paraId="140E7E94">
        <w:trPr>
          <w:jc w:val="left"/>
        </w:trPr>
        <w:tc>
          <w:tcPr>
            <w:tcW w:w="667" w:type="dxa"/>
            <w:tcBorders/>
            <w:shd w:val="nil" w:color="auto" w:fill="d9ead3"/>
            <w:vAlign w:val="center"/>
          </w:tcPr>
          <w:p w14:paraId="35CCFA42">
            <w:pPr>
              <w:pStyle w:val="style0"/>
              <w:jc w:val="center"/>
              <w:rPr>
                <w:b/>
                <w:bCs/>
              </w:rPr>
            </w:pPr>
            <w:r>
              <w:rPr>
                <w:rFonts w:ascii="Arial" w:hAnsi="Arial"/>
                <w:b/>
                <w:bCs/>
                <w:sz w:val="17"/>
              </w:rPr>
              <w:t>الرقم</w:t>
            </w:r>
          </w:p>
        </w:tc>
        <w:tc>
          <w:tcPr>
            <w:tcW w:w="1691" w:type="dxa"/>
            <w:tcBorders/>
            <w:shd w:val="nil" w:color="auto" w:fill="d9ead3"/>
            <w:vAlign w:val="center"/>
          </w:tcPr>
          <w:p w14:paraId="89D0D350">
            <w:pPr>
              <w:pStyle w:val="style0"/>
              <w:jc w:val="center"/>
              <w:rPr>
                <w:b/>
                <w:bCs/>
              </w:rPr>
            </w:pPr>
            <w:r>
              <w:rPr>
                <w:rFonts w:ascii="Arial" w:hAnsi="Arial"/>
                <w:b/>
                <w:bCs/>
                <w:sz w:val="17"/>
              </w:rPr>
              <w:t>الهدف الفرعي</w:t>
            </w:r>
          </w:p>
        </w:tc>
        <w:tc>
          <w:tcPr>
            <w:tcW w:w="2552" w:type="dxa"/>
            <w:tcBorders/>
            <w:shd w:val="nil" w:color="auto" w:fill="d9ead3"/>
            <w:vAlign w:val="center"/>
          </w:tcPr>
          <w:p w14:paraId="6FCA5771">
            <w:pPr>
              <w:pStyle w:val="style0"/>
              <w:jc w:val="center"/>
              <w:rPr>
                <w:b/>
                <w:bCs/>
              </w:rPr>
            </w:pPr>
            <w:r>
              <w:rPr>
                <w:rFonts w:ascii="Arial" w:hAnsi="Arial"/>
                <w:b/>
                <w:bCs/>
                <w:sz w:val="17"/>
              </w:rPr>
              <w:t>النشاط والإجراءات التنفيذية</w:t>
            </w:r>
          </w:p>
        </w:tc>
        <w:tc>
          <w:tcPr>
            <w:tcW w:w="1780" w:type="dxa"/>
            <w:tcBorders/>
            <w:shd w:val="nil" w:color="auto" w:fill="d9ead3"/>
            <w:vAlign w:val="center"/>
          </w:tcPr>
          <w:p w14:paraId="20A91AA4">
            <w:pPr>
              <w:pStyle w:val="style0"/>
              <w:jc w:val="center"/>
              <w:rPr>
                <w:b/>
                <w:bCs/>
              </w:rPr>
            </w:pPr>
            <w:r>
              <w:rPr>
                <w:rFonts w:ascii="Arial" w:hAnsi="Arial"/>
                <w:b/>
                <w:bCs/>
                <w:sz w:val="17"/>
              </w:rPr>
              <w:t>مسؤولية التنفيذ</w:t>
            </w:r>
          </w:p>
        </w:tc>
        <w:tc>
          <w:tcPr>
            <w:tcW w:w="1713" w:type="dxa"/>
            <w:tcBorders/>
            <w:shd w:val="nil" w:color="auto" w:fill="d9ead3"/>
            <w:vAlign w:val="center"/>
          </w:tcPr>
          <w:p w14:paraId="569E49BA">
            <w:pPr>
              <w:pStyle w:val="style0"/>
              <w:jc w:val="center"/>
              <w:rPr>
                <w:b/>
                <w:bCs/>
              </w:rPr>
            </w:pPr>
            <w:r>
              <w:rPr>
                <w:rFonts w:ascii="Arial" w:hAnsi="Arial"/>
                <w:b/>
                <w:bCs/>
                <w:sz w:val="17"/>
              </w:rPr>
              <w:t>مصادر الأدلة والتوثيق</w:t>
            </w:r>
          </w:p>
        </w:tc>
        <w:tc>
          <w:tcPr>
            <w:tcW w:w="2033" w:type="dxa"/>
            <w:tcBorders/>
            <w:shd w:val="nil" w:color="auto" w:fill="d9ead3"/>
            <w:vAlign w:val="center"/>
          </w:tcPr>
          <w:p w14:paraId="9DDC8852">
            <w:pPr>
              <w:pStyle w:val="style0"/>
              <w:jc w:val="center"/>
              <w:rPr>
                <w:b/>
                <w:bCs/>
              </w:rPr>
            </w:pPr>
            <w:r>
              <w:rPr>
                <w:rFonts w:ascii="Arial" w:hAnsi="Arial"/>
                <w:b/>
                <w:bCs/>
                <w:sz w:val="17"/>
              </w:rPr>
              <w:t>الإطار الزمني</w:t>
            </w:r>
          </w:p>
        </w:tc>
      </w:tr>
      <w:tr w14:paraId="51D5516A">
        <w:tblPrEx/>
        <w:trPr>
          <w:trHeight w:val="827" w:hRule="atLeast"/>
          <w:jc w:val="left"/>
        </w:trPr>
        <w:tc>
          <w:tcPr>
            <w:tcW w:w="667" w:type="dxa"/>
            <w:tcBorders/>
          </w:tcPr>
          <w:p w14:paraId="15FDAE05">
            <w:pPr>
              <w:pStyle w:val="style0"/>
              <w:jc w:val="center"/>
              <w:rPr>
                <w:b/>
                <w:bCs/>
              </w:rPr>
            </w:pPr>
            <w:r>
              <w:rPr>
                <w:rFonts w:ascii="Arial" w:hAnsi="Arial"/>
                <w:b/>
                <w:bCs/>
                <w:sz w:val="16"/>
              </w:rPr>
              <w:t>1</w:t>
            </w:r>
          </w:p>
        </w:tc>
        <w:tc>
          <w:tcPr>
            <w:tcW w:w="1691" w:type="dxa"/>
            <w:tcBorders/>
          </w:tcPr>
          <w:p w14:paraId="F1CA004F">
            <w:pPr>
              <w:pStyle w:val="style0"/>
              <w:jc w:val="right"/>
              <w:rPr>
                <w:b/>
                <w:bCs/>
              </w:rPr>
            </w:pPr>
            <w:r>
              <w:rPr>
                <w:rFonts w:ascii="Arial" w:hAnsi="Arial"/>
                <w:b/>
                <w:bCs/>
                <w:sz w:val="16"/>
              </w:rPr>
              <w:t>تعزيز وعي الطلبة والمعلمين بقيم الانتماء والولاء والمسؤولية تجاه المدرسة ومرافقها.</w:t>
            </w:r>
          </w:p>
        </w:tc>
        <w:tc>
          <w:tcPr>
            <w:tcW w:w="2552" w:type="dxa"/>
            <w:tcBorders/>
          </w:tcPr>
          <w:p w14:paraId="748CE4C2">
            <w:pPr>
              <w:pStyle w:val="style0"/>
              <w:jc w:val="right"/>
              <w:rPr>
                <w:b/>
                <w:bCs/>
              </w:rPr>
            </w:pPr>
            <w:r>
              <w:rPr>
                <w:rFonts w:ascii="Arial" w:hAnsi="Arial"/>
                <w:b/>
                <w:bCs/>
                <w:sz w:val="16"/>
              </w:rPr>
              <w:t>• تنفيذ لقاء افتتاحي للتعريف بالمبادرة وأهدافها وأدوار الطلبة والعاملين.</w:t>
            </w:r>
          </w:p>
          <w:p w14:paraId="4B5C99F7">
            <w:pPr>
              <w:pStyle w:val="style0"/>
              <w:jc w:val="right"/>
              <w:rPr>
                <w:b/>
                <w:bCs/>
              </w:rPr>
            </w:pPr>
            <w:r>
              <w:rPr>
                <w:rFonts w:ascii="Arial" w:hAnsi="Arial"/>
                <w:b/>
                <w:bCs/>
                <w:sz w:val="16"/>
              </w:rPr>
              <w:t>• تفعيل الإذاعة المدرسية برسائل يومية وأسبوعية حول الانتماء والمحافظة على الممتلكات.</w:t>
            </w:r>
          </w:p>
          <w:p w14:paraId="564BE2BC">
            <w:pPr>
              <w:pStyle w:val="style0"/>
              <w:jc w:val="right"/>
              <w:rPr>
                <w:b/>
                <w:bCs/>
              </w:rPr>
            </w:pPr>
            <w:r>
              <w:rPr>
                <w:rFonts w:ascii="Arial" w:hAnsi="Arial"/>
                <w:b/>
                <w:bCs/>
                <w:sz w:val="16"/>
              </w:rPr>
              <w:t>• تنفيذ حصص توجيهية حول مفهوم «مدرستي مسؤوليتي».</w:t>
            </w:r>
          </w:p>
          <w:p w14:paraId="79E2A46F">
            <w:pPr>
              <w:pStyle w:val="style0"/>
              <w:jc w:val="right"/>
              <w:rPr>
                <w:b/>
                <w:bCs/>
              </w:rPr>
            </w:pPr>
            <w:r>
              <w:rPr>
                <w:rFonts w:ascii="Arial" w:hAnsi="Arial"/>
                <w:b/>
                <w:bCs/>
                <w:sz w:val="16"/>
              </w:rPr>
              <w:t>• إعداد لوحات وملصقات ورسائل رقمية تعزز السلوك المسؤول.</w:t>
            </w:r>
          </w:p>
          <w:p w14:paraId="7D413294">
            <w:pPr>
              <w:pStyle w:val="style0"/>
              <w:jc w:val="right"/>
              <w:rPr>
                <w:b/>
                <w:bCs/>
              </w:rPr>
            </w:pPr>
            <w:r>
              <w:rPr>
                <w:rFonts w:ascii="Arial" w:hAnsi="Arial"/>
                <w:b/>
                <w:bCs/>
                <w:sz w:val="16"/>
              </w:rPr>
              <w:t>• إطلاق ميثاق طلابي للمحافظة على مرافق المدرسة.</w:t>
            </w:r>
          </w:p>
          <w:p w14:paraId="8977B3B7">
            <w:pPr>
              <w:pStyle w:val="style0"/>
              <w:jc w:val="right"/>
              <w:rPr>
                <w:b/>
                <w:bCs/>
              </w:rPr>
            </w:pPr>
            <w:r>
              <w:rPr>
                <w:rFonts w:ascii="Arial" w:hAnsi="Arial"/>
                <w:b/>
                <w:bCs/>
                <w:sz w:val="16"/>
              </w:rPr>
              <w:t>• تكريم الطلبة الذين يظهرون مبادرات إيجابية في خدمة المدرسة.</w:t>
            </w:r>
          </w:p>
        </w:tc>
        <w:tc>
          <w:tcPr>
            <w:tcW w:w="1780" w:type="dxa"/>
            <w:tcBorders/>
          </w:tcPr>
          <w:p w14:paraId="ABCD8A59">
            <w:pPr>
              <w:pStyle w:val="style0"/>
              <w:jc w:val="right"/>
              <w:rPr>
                <w:b/>
                <w:bCs/>
              </w:rPr>
            </w:pPr>
            <w:r>
              <w:rPr>
                <w:rFonts w:ascii="Arial" w:hAnsi="Arial"/>
                <w:b/>
                <w:bCs/>
                <w:sz w:val="16"/>
              </w:rPr>
              <w:t>الإدارة المدرسية</w:t>
            </w:r>
          </w:p>
          <w:p w14:paraId="B708197A">
            <w:pPr>
              <w:pStyle w:val="style0"/>
              <w:jc w:val="right"/>
              <w:rPr>
                <w:b/>
                <w:bCs/>
              </w:rPr>
            </w:pPr>
            <w:r>
              <w:rPr>
                <w:rFonts w:ascii="Arial" w:hAnsi="Arial"/>
                <w:b/>
                <w:bCs/>
                <w:sz w:val="16"/>
              </w:rPr>
              <w:t>المرشد/ة التربوي/ة</w:t>
            </w:r>
          </w:p>
          <w:p w14:paraId="F65CB945">
            <w:pPr>
              <w:pStyle w:val="style0"/>
              <w:jc w:val="right"/>
              <w:rPr>
                <w:b/>
                <w:bCs/>
              </w:rPr>
            </w:pPr>
            <w:r>
              <w:rPr>
                <w:rFonts w:ascii="Arial" w:hAnsi="Arial"/>
                <w:b/>
                <w:bCs/>
                <w:sz w:val="16"/>
              </w:rPr>
              <w:t>منسق/ة المبادرة</w:t>
            </w:r>
          </w:p>
          <w:p w14:paraId="D48763D6">
            <w:pPr>
              <w:pStyle w:val="style0"/>
              <w:jc w:val="right"/>
              <w:rPr>
                <w:b/>
                <w:bCs/>
              </w:rPr>
            </w:pPr>
            <w:r>
              <w:rPr>
                <w:rFonts w:ascii="Arial" w:hAnsi="Arial"/>
                <w:b/>
                <w:bCs/>
                <w:sz w:val="16"/>
              </w:rPr>
              <w:t>المعلمون</w:t>
            </w:r>
          </w:p>
        </w:tc>
        <w:tc>
          <w:tcPr>
            <w:tcW w:w="1713" w:type="dxa"/>
            <w:tcBorders/>
          </w:tcPr>
          <w:p w14:paraId="F77B8F4F">
            <w:pPr>
              <w:pStyle w:val="style0"/>
              <w:jc w:val="right"/>
              <w:rPr>
                <w:b/>
                <w:bCs/>
              </w:rPr>
            </w:pPr>
            <w:r>
              <w:rPr>
                <w:rFonts w:ascii="Arial" w:hAnsi="Arial"/>
                <w:b/>
                <w:bCs/>
                <w:sz w:val="16"/>
              </w:rPr>
              <w:t>خطة الإذاعة</w:t>
            </w:r>
          </w:p>
          <w:p w14:paraId="472190EB">
            <w:pPr>
              <w:pStyle w:val="style0"/>
              <w:jc w:val="right"/>
              <w:rPr>
                <w:b/>
                <w:bCs/>
              </w:rPr>
            </w:pPr>
            <w:r>
              <w:rPr>
                <w:rFonts w:ascii="Arial" w:hAnsi="Arial"/>
                <w:b/>
                <w:bCs/>
                <w:sz w:val="16"/>
              </w:rPr>
              <w:t>سجل التوجيه والإرشاد</w:t>
            </w:r>
          </w:p>
          <w:p w14:paraId="5B199B73">
            <w:pPr>
              <w:pStyle w:val="style0"/>
              <w:jc w:val="right"/>
              <w:rPr>
                <w:b/>
                <w:bCs/>
              </w:rPr>
            </w:pPr>
            <w:r>
              <w:rPr>
                <w:rFonts w:ascii="Arial" w:hAnsi="Arial"/>
                <w:b/>
                <w:bCs/>
                <w:sz w:val="16"/>
              </w:rPr>
              <w:t>صور اللوحات</w:t>
            </w:r>
          </w:p>
          <w:p w14:paraId="797F859A">
            <w:pPr>
              <w:pStyle w:val="style0"/>
              <w:jc w:val="right"/>
              <w:rPr>
                <w:b/>
                <w:bCs/>
              </w:rPr>
            </w:pPr>
            <w:r>
              <w:rPr>
                <w:rFonts w:ascii="Arial" w:hAnsi="Arial"/>
                <w:b/>
                <w:bCs/>
                <w:sz w:val="16"/>
              </w:rPr>
              <w:t>الميثاق الطلابي</w:t>
            </w:r>
          </w:p>
          <w:p w14:paraId="DE2ADA58">
            <w:pPr>
              <w:pStyle w:val="style0"/>
              <w:jc w:val="right"/>
              <w:rPr>
                <w:b/>
                <w:bCs/>
              </w:rPr>
            </w:pPr>
            <w:r>
              <w:rPr>
                <w:rFonts w:ascii="Arial" w:hAnsi="Arial"/>
                <w:b/>
                <w:bCs/>
                <w:sz w:val="16"/>
              </w:rPr>
              <w:t>سجل التكريم</w:t>
            </w:r>
          </w:p>
          <w:p w14:paraId="EFF80C40">
            <w:pPr>
              <w:pStyle w:val="style0"/>
              <w:jc w:val="right"/>
              <w:rPr>
                <w:b/>
                <w:bCs/>
              </w:rPr>
            </w:pPr>
            <w:r>
              <w:rPr>
                <w:rFonts w:ascii="Arial" w:hAnsi="Arial"/>
                <w:b/>
                <w:bCs/>
                <w:sz w:val="16"/>
              </w:rPr>
              <w:t>تقارير التنفيذ</w:t>
            </w:r>
          </w:p>
        </w:tc>
        <w:tc>
          <w:tcPr>
            <w:tcW w:w="2033" w:type="dxa"/>
            <w:tcBorders/>
          </w:tcPr>
          <w:p w14:paraId="252D16A0">
            <w:pPr>
              <w:pStyle w:val="style0"/>
              <w:jc w:val="right"/>
              <w:rPr>
                <w:b/>
                <w:bCs/>
              </w:rPr>
            </w:pPr>
            <w:r>
              <w:rPr>
                <w:rFonts w:ascii="Arial" w:hAnsi="Arial"/>
                <w:b/>
                <w:bCs/>
                <w:sz w:val="16"/>
              </w:rPr>
              <w:t>أيلول 2026 – حزيران 2027</w:t>
            </w:r>
          </w:p>
        </w:tc>
      </w:tr>
      <w:tr w14:paraId="5F7D47CB">
        <w:tblPrEx/>
        <w:trPr>
          <w:jc w:val="left"/>
        </w:trPr>
        <w:tc>
          <w:tcPr>
            <w:tcW w:w="667" w:type="dxa"/>
            <w:tcBorders/>
          </w:tcPr>
          <w:p w14:paraId="E236062D">
            <w:pPr>
              <w:pStyle w:val="style0"/>
              <w:jc w:val="center"/>
              <w:rPr>
                <w:b/>
                <w:bCs/>
              </w:rPr>
            </w:pPr>
            <w:r>
              <w:rPr>
                <w:rFonts w:ascii="Arial" w:hAnsi="Arial"/>
                <w:b/>
                <w:bCs/>
                <w:sz w:val="16"/>
              </w:rPr>
              <w:t>2</w:t>
            </w:r>
          </w:p>
        </w:tc>
        <w:tc>
          <w:tcPr>
            <w:tcW w:w="1691" w:type="dxa"/>
            <w:tcBorders/>
          </w:tcPr>
          <w:p w14:paraId="25D20E74">
            <w:pPr>
              <w:pStyle w:val="style0"/>
              <w:jc w:val="right"/>
              <w:rPr>
                <w:b/>
                <w:bCs/>
              </w:rPr>
            </w:pPr>
            <w:r>
              <w:rPr>
                <w:rFonts w:ascii="Arial" w:hAnsi="Arial"/>
                <w:b/>
                <w:bCs/>
                <w:sz w:val="16"/>
              </w:rPr>
              <w:t>تحسين البيئة المدرسية وتعزيز النظافة والصحة والسلامة والمحافظة على المرافق.</w:t>
            </w:r>
          </w:p>
        </w:tc>
        <w:tc>
          <w:tcPr>
            <w:tcW w:w="2552" w:type="dxa"/>
            <w:tcBorders/>
          </w:tcPr>
          <w:p w14:paraId="31DC647B">
            <w:pPr>
              <w:pStyle w:val="style0"/>
              <w:jc w:val="right"/>
              <w:rPr>
                <w:b/>
                <w:bCs/>
              </w:rPr>
            </w:pPr>
            <w:r>
              <w:rPr>
                <w:rFonts w:ascii="Arial" w:hAnsi="Arial"/>
                <w:b/>
                <w:bCs/>
                <w:sz w:val="16"/>
              </w:rPr>
              <w:t>• تشكيل فرق طلابية للعناية بالساحات والغرف الصفية والمرافق.</w:t>
            </w:r>
          </w:p>
          <w:p w14:paraId="5A4D9720">
            <w:pPr>
              <w:pStyle w:val="style0"/>
              <w:jc w:val="right"/>
              <w:rPr>
                <w:b/>
                <w:bCs/>
              </w:rPr>
            </w:pPr>
            <w:r>
              <w:rPr>
                <w:rFonts w:ascii="Arial" w:hAnsi="Arial"/>
                <w:b/>
                <w:bCs/>
                <w:sz w:val="16"/>
              </w:rPr>
              <w:t>• تنفيذ حملات دورية للنظافة والترتيب.</w:t>
            </w:r>
          </w:p>
          <w:p w14:paraId="A7E0AE60">
            <w:pPr>
              <w:pStyle w:val="style0"/>
              <w:jc w:val="right"/>
              <w:rPr>
                <w:b/>
                <w:bCs/>
              </w:rPr>
            </w:pPr>
            <w:r>
              <w:rPr>
                <w:rFonts w:ascii="Arial" w:hAnsi="Arial"/>
                <w:b/>
                <w:bCs/>
                <w:sz w:val="16"/>
              </w:rPr>
              <w:t>• وضع نقاط متابعة للنظافة داخل الصفوف والممرات.</w:t>
            </w:r>
          </w:p>
          <w:p w14:paraId="6ABE7FB1">
            <w:pPr>
              <w:pStyle w:val="style0"/>
              <w:jc w:val="right"/>
              <w:rPr>
                <w:b/>
                <w:bCs/>
              </w:rPr>
            </w:pPr>
            <w:r>
              <w:rPr>
                <w:rFonts w:ascii="Arial" w:hAnsi="Arial"/>
                <w:b/>
                <w:bCs/>
                <w:sz w:val="16"/>
              </w:rPr>
              <w:t>• تنفيذ أنشطة لترشيد استهلاك المياه والكهرباء والورق.</w:t>
            </w:r>
          </w:p>
          <w:p w14:paraId="3AB8EFA2">
            <w:pPr>
              <w:pStyle w:val="style0"/>
              <w:jc w:val="right"/>
              <w:rPr>
                <w:b/>
                <w:bCs/>
              </w:rPr>
            </w:pPr>
            <w:r>
              <w:rPr>
                <w:rFonts w:ascii="Arial" w:hAnsi="Arial"/>
                <w:b/>
                <w:bCs/>
                <w:sz w:val="16"/>
              </w:rPr>
              <w:t>• العناية بالحدائق والأحواض والزراعة المدرسية.</w:t>
            </w:r>
          </w:p>
          <w:p w14:paraId="6735A4EB">
            <w:pPr>
              <w:pStyle w:val="style0"/>
              <w:jc w:val="right"/>
              <w:rPr>
                <w:b/>
                <w:bCs/>
              </w:rPr>
            </w:pPr>
            <w:r>
              <w:rPr>
                <w:rFonts w:ascii="Arial" w:hAnsi="Arial"/>
                <w:b/>
                <w:bCs/>
                <w:sz w:val="16"/>
              </w:rPr>
              <w:t>• رصد احتياجات الصيانة والسلامة ورفعها للإدارة.</w:t>
            </w:r>
          </w:p>
          <w:p w14:paraId="8C02E98D">
            <w:pPr>
              <w:pStyle w:val="style0"/>
              <w:jc w:val="right"/>
              <w:rPr>
                <w:b/>
                <w:bCs/>
              </w:rPr>
            </w:pPr>
            <w:r>
              <w:rPr>
                <w:rFonts w:ascii="Arial" w:hAnsi="Arial"/>
                <w:b/>
                <w:bCs/>
                <w:sz w:val="16"/>
              </w:rPr>
              <w:t>• تنفيذ يوم بيئي أو أسبوع للمحافظة على المدرسة.</w:t>
            </w:r>
          </w:p>
        </w:tc>
        <w:tc>
          <w:tcPr>
            <w:tcW w:w="1780" w:type="dxa"/>
            <w:tcBorders/>
          </w:tcPr>
          <w:p w14:paraId="D5C806AF">
            <w:pPr>
              <w:pStyle w:val="style0"/>
              <w:jc w:val="right"/>
              <w:rPr>
                <w:b/>
                <w:bCs/>
              </w:rPr>
            </w:pPr>
            <w:r>
              <w:rPr>
                <w:rFonts w:ascii="Arial" w:hAnsi="Arial"/>
                <w:b/>
                <w:bCs/>
                <w:sz w:val="16"/>
              </w:rPr>
              <w:t>الإدارة المدرسية</w:t>
            </w:r>
          </w:p>
          <w:p w14:paraId="A3A27113">
            <w:pPr>
              <w:pStyle w:val="style0"/>
              <w:jc w:val="right"/>
              <w:rPr>
                <w:b/>
                <w:bCs/>
              </w:rPr>
            </w:pPr>
            <w:r>
              <w:rPr>
                <w:rFonts w:ascii="Arial" w:hAnsi="Arial"/>
                <w:b/>
                <w:bCs/>
                <w:sz w:val="16"/>
              </w:rPr>
              <w:t>لجنة الصحة والسلامة</w:t>
            </w:r>
          </w:p>
          <w:p w14:paraId="5E64F88C">
            <w:pPr>
              <w:pStyle w:val="style0"/>
              <w:jc w:val="right"/>
              <w:rPr>
                <w:b/>
                <w:bCs/>
              </w:rPr>
            </w:pPr>
            <w:r>
              <w:rPr>
                <w:rFonts w:ascii="Arial" w:hAnsi="Arial"/>
                <w:b/>
                <w:bCs/>
                <w:sz w:val="16"/>
              </w:rPr>
              <w:t>لجنة المبادرة</w:t>
            </w:r>
          </w:p>
          <w:p w14:paraId="D1678973">
            <w:pPr>
              <w:pStyle w:val="style0"/>
              <w:jc w:val="right"/>
              <w:rPr>
                <w:b/>
                <w:bCs/>
              </w:rPr>
            </w:pPr>
            <w:r>
              <w:rPr>
                <w:rFonts w:ascii="Arial" w:hAnsi="Arial"/>
                <w:b/>
                <w:bCs/>
                <w:sz w:val="16"/>
              </w:rPr>
              <w:t>المعلمون والطلبة</w:t>
            </w:r>
          </w:p>
        </w:tc>
        <w:tc>
          <w:tcPr>
            <w:tcW w:w="1713" w:type="dxa"/>
            <w:tcBorders/>
          </w:tcPr>
          <w:p w14:paraId="E4C190F3">
            <w:pPr>
              <w:pStyle w:val="style0"/>
              <w:jc w:val="right"/>
              <w:rPr>
                <w:b/>
                <w:bCs/>
              </w:rPr>
            </w:pPr>
            <w:r>
              <w:rPr>
                <w:rFonts w:ascii="Arial" w:hAnsi="Arial"/>
                <w:b/>
                <w:bCs/>
                <w:sz w:val="16"/>
              </w:rPr>
              <w:t>سجل اللجان</w:t>
            </w:r>
          </w:p>
          <w:p w14:paraId="BC6EA6C9">
            <w:pPr>
              <w:pStyle w:val="style0"/>
              <w:jc w:val="right"/>
              <w:rPr>
                <w:b/>
                <w:bCs/>
              </w:rPr>
            </w:pPr>
            <w:r>
              <w:rPr>
                <w:rFonts w:ascii="Arial" w:hAnsi="Arial"/>
                <w:b/>
                <w:bCs/>
                <w:sz w:val="16"/>
              </w:rPr>
              <w:t>قوائم المتابعة</w:t>
            </w:r>
          </w:p>
          <w:p w14:paraId="3E058D24">
            <w:pPr>
              <w:pStyle w:val="style0"/>
              <w:jc w:val="right"/>
              <w:rPr>
                <w:b/>
                <w:bCs/>
              </w:rPr>
            </w:pPr>
            <w:r>
              <w:rPr>
                <w:rFonts w:ascii="Arial" w:hAnsi="Arial"/>
                <w:b/>
                <w:bCs/>
                <w:sz w:val="16"/>
              </w:rPr>
              <w:t>صور قبل/بعد</w:t>
            </w:r>
          </w:p>
          <w:p w14:paraId="E40D6B21">
            <w:pPr>
              <w:pStyle w:val="style0"/>
              <w:jc w:val="right"/>
              <w:rPr>
                <w:b/>
                <w:bCs/>
              </w:rPr>
            </w:pPr>
            <w:r>
              <w:rPr>
                <w:rFonts w:ascii="Arial" w:hAnsi="Arial"/>
                <w:b/>
                <w:bCs/>
                <w:sz w:val="16"/>
              </w:rPr>
              <w:t>تقارير الصيانة</w:t>
            </w:r>
          </w:p>
          <w:p w14:paraId="5B061573">
            <w:pPr>
              <w:pStyle w:val="style0"/>
              <w:jc w:val="right"/>
              <w:rPr>
                <w:b/>
                <w:bCs/>
              </w:rPr>
            </w:pPr>
            <w:r>
              <w:rPr>
                <w:rFonts w:ascii="Arial" w:hAnsi="Arial"/>
                <w:b/>
                <w:bCs/>
                <w:sz w:val="16"/>
              </w:rPr>
              <w:t>سجل الحملات</w:t>
            </w:r>
          </w:p>
        </w:tc>
        <w:tc>
          <w:tcPr>
            <w:tcW w:w="2033" w:type="dxa"/>
            <w:tcBorders/>
          </w:tcPr>
          <w:p w14:paraId="DEA069F1">
            <w:pPr>
              <w:pStyle w:val="style0"/>
              <w:jc w:val="right"/>
              <w:rPr>
                <w:b/>
                <w:bCs/>
              </w:rPr>
            </w:pPr>
            <w:r>
              <w:rPr>
                <w:rFonts w:ascii="Arial" w:hAnsi="Arial"/>
                <w:b/>
                <w:bCs/>
                <w:sz w:val="16"/>
              </w:rPr>
              <w:t>أيلول 2026 – حزيران 2027</w:t>
            </w:r>
          </w:p>
        </w:tc>
      </w:tr>
      <w:tr w14:paraId="22A2249B">
        <w:tblPrEx/>
        <w:trPr>
          <w:jc w:val="left"/>
        </w:trPr>
        <w:tc>
          <w:tcPr>
            <w:tcW w:w="667" w:type="dxa"/>
            <w:tcBorders/>
          </w:tcPr>
          <w:p w14:paraId="6C10B0EC">
            <w:pPr>
              <w:pStyle w:val="style0"/>
              <w:jc w:val="center"/>
              <w:rPr>
                <w:b/>
                <w:bCs/>
              </w:rPr>
            </w:pPr>
            <w:r>
              <w:rPr>
                <w:rFonts w:ascii="Arial" w:hAnsi="Arial"/>
                <w:b/>
                <w:bCs/>
                <w:sz w:val="16"/>
              </w:rPr>
              <w:t>3</w:t>
            </w:r>
          </w:p>
        </w:tc>
        <w:tc>
          <w:tcPr>
            <w:tcW w:w="1691" w:type="dxa"/>
            <w:tcBorders/>
          </w:tcPr>
          <w:p w14:paraId="C61C19D2">
            <w:pPr>
              <w:pStyle w:val="style0"/>
              <w:jc w:val="right"/>
              <w:rPr>
                <w:b/>
                <w:bCs/>
              </w:rPr>
            </w:pPr>
            <w:r>
              <w:rPr>
                <w:rFonts w:ascii="Arial" w:hAnsi="Arial"/>
                <w:b/>
                <w:bCs/>
                <w:sz w:val="16"/>
              </w:rPr>
              <w:t>تفعيل الشراكة مع الأسرة والمجتمع المحلي لدعم المدرسة وتنفيذ مبادرات تخدم الطلبة.</w:t>
            </w:r>
          </w:p>
        </w:tc>
        <w:tc>
          <w:tcPr>
            <w:tcW w:w="2552" w:type="dxa"/>
            <w:tcBorders/>
          </w:tcPr>
          <w:p w14:paraId="A5148367">
            <w:pPr>
              <w:pStyle w:val="style0"/>
              <w:jc w:val="right"/>
              <w:rPr>
                <w:b/>
                <w:bCs/>
              </w:rPr>
            </w:pPr>
            <w:r>
              <w:rPr>
                <w:rFonts w:ascii="Arial" w:hAnsi="Arial"/>
                <w:b/>
                <w:bCs/>
                <w:sz w:val="16"/>
              </w:rPr>
              <w:t>• عقد لقاءات تعريفية مع أولياء الأمور حول أهداف المبادرة.</w:t>
            </w:r>
          </w:p>
          <w:p w14:paraId="285198EA">
            <w:pPr>
              <w:pStyle w:val="style0"/>
              <w:jc w:val="right"/>
              <w:rPr>
                <w:b/>
                <w:bCs/>
              </w:rPr>
            </w:pPr>
            <w:r>
              <w:rPr>
                <w:rFonts w:ascii="Arial" w:hAnsi="Arial"/>
                <w:b/>
                <w:bCs/>
                <w:sz w:val="16"/>
              </w:rPr>
              <w:t>• تحديد الاحتياجات والأولويات بالتعاون مع مجلس أولياء الأمور.</w:t>
            </w:r>
          </w:p>
          <w:p w14:paraId="BDA6B5BB">
            <w:pPr>
              <w:pStyle w:val="style0"/>
              <w:jc w:val="right"/>
              <w:rPr>
                <w:b/>
                <w:bCs/>
              </w:rPr>
            </w:pPr>
            <w:r>
              <w:rPr>
                <w:rFonts w:ascii="Arial" w:hAnsi="Arial"/>
                <w:b/>
                <w:bCs/>
                <w:sz w:val="16"/>
              </w:rPr>
              <w:t>• استقطاب مؤسسات وأفراد من المجتمع المحلي للمشاركة ضمن الأطر الرسمية.</w:t>
            </w:r>
          </w:p>
          <w:p w14:paraId="56CCC2D9">
            <w:pPr>
              <w:pStyle w:val="style0"/>
              <w:jc w:val="right"/>
              <w:rPr>
                <w:b/>
                <w:bCs/>
              </w:rPr>
            </w:pPr>
            <w:r>
              <w:rPr>
                <w:rFonts w:ascii="Arial" w:hAnsi="Arial"/>
                <w:b/>
                <w:bCs/>
                <w:sz w:val="16"/>
              </w:rPr>
              <w:t>• تنفيذ أنشطة تطوعية مشتركة.</w:t>
            </w:r>
          </w:p>
          <w:p w14:paraId="AA7F2D37">
            <w:pPr>
              <w:pStyle w:val="style0"/>
              <w:jc w:val="right"/>
              <w:rPr>
                <w:b/>
                <w:bCs/>
              </w:rPr>
            </w:pPr>
            <w:r>
              <w:rPr>
                <w:rFonts w:ascii="Arial" w:hAnsi="Arial"/>
                <w:b/>
                <w:bCs/>
                <w:sz w:val="16"/>
              </w:rPr>
              <w:t>• الاستفادة من الخبرات المهنية لأولياء الأمور في الأنشطة التوعوية.</w:t>
            </w:r>
          </w:p>
          <w:p w14:paraId="57B57B8C">
            <w:pPr>
              <w:pStyle w:val="style0"/>
              <w:jc w:val="right"/>
              <w:rPr>
                <w:b/>
                <w:bCs/>
              </w:rPr>
            </w:pPr>
            <w:r>
              <w:rPr>
                <w:rFonts w:ascii="Arial" w:hAnsi="Arial"/>
                <w:b/>
                <w:bCs/>
                <w:sz w:val="16"/>
              </w:rPr>
              <w:t>• توثيق الشراكات والمبادرات والنتائج المتحققة.</w:t>
            </w:r>
          </w:p>
        </w:tc>
        <w:tc>
          <w:tcPr>
            <w:tcW w:w="1780" w:type="dxa"/>
            <w:tcBorders/>
          </w:tcPr>
          <w:p w14:paraId="5562AEEF">
            <w:pPr>
              <w:pStyle w:val="style0"/>
              <w:jc w:val="right"/>
              <w:rPr>
                <w:b/>
                <w:bCs/>
              </w:rPr>
            </w:pPr>
            <w:r>
              <w:rPr>
                <w:rFonts w:ascii="Arial" w:hAnsi="Arial"/>
                <w:b/>
                <w:bCs/>
                <w:sz w:val="16"/>
              </w:rPr>
              <w:t>الإدارة المدرسية</w:t>
            </w:r>
          </w:p>
          <w:p w14:paraId="5D2AD9E6">
            <w:pPr>
              <w:pStyle w:val="style0"/>
              <w:jc w:val="right"/>
              <w:rPr>
                <w:b/>
                <w:bCs/>
              </w:rPr>
            </w:pPr>
            <w:r>
              <w:rPr>
                <w:rFonts w:ascii="Arial" w:hAnsi="Arial"/>
                <w:b/>
                <w:bCs/>
                <w:sz w:val="16"/>
              </w:rPr>
              <w:t>مجلس أولياء الأمور</w:t>
            </w:r>
          </w:p>
          <w:p w14:paraId="A98CAFCD">
            <w:pPr>
              <w:pStyle w:val="style0"/>
              <w:jc w:val="right"/>
              <w:rPr>
                <w:b/>
                <w:bCs/>
              </w:rPr>
            </w:pPr>
            <w:r>
              <w:rPr>
                <w:rFonts w:ascii="Arial" w:hAnsi="Arial"/>
                <w:b/>
                <w:bCs/>
                <w:sz w:val="16"/>
              </w:rPr>
              <w:t>منسق/ة المبادرة</w:t>
            </w:r>
          </w:p>
          <w:p w14:paraId="1BB5CCC9">
            <w:pPr>
              <w:pStyle w:val="style0"/>
              <w:jc w:val="right"/>
              <w:rPr>
                <w:b/>
                <w:bCs/>
              </w:rPr>
            </w:pPr>
            <w:r>
              <w:rPr>
                <w:rFonts w:ascii="Arial" w:hAnsi="Arial"/>
                <w:b/>
                <w:bCs/>
                <w:sz w:val="16"/>
              </w:rPr>
              <w:t>الشركاء المجتمعيون</w:t>
            </w:r>
          </w:p>
        </w:tc>
        <w:tc>
          <w:tcPr>
            <w:tcW w:w="1713" w:type="dxa"/>
            <w:tcBorders/>
          </w:tcPr>
          <w:p w14:paraId="32733FB0">
            <w:pPr>
              <w:pStyle w:val="style0"/>
              <w:jc w:val="right"/>
              <w:rPr>
                <w:b/>
                <w:bCs/>
              </w:rPr>
            </w:pPr>
            <w:r>
              <w:rPr>
                <w:rFonts w:ascii="Arial" w:hAnsi="Arial"/>
                <w:b/>
                <w:bCs/>
                <w:sz w:val="16"/>
              </w:rPr>
              <w:t>محاضر الاجتماعات</w:t>
            </w:r>
          </w:p>
          <w:p w14:paraId="4CCC135D">
            <w:pPr>
              <w:pStyle w:val="style0"/>
              <w:jc w:val="right"/>
              <w:rPr>
                <w:b/>
                <w:bCs/>
              </w:rPr>
            </w:pPr>
            <w:r>
              <w:rPr>
                <w:rFonts w:ascii="Arial" w:hAnsi="Arial"/>
                <w:b/>
                <w:bCs/>
                <w:sz w:val="16"/>
              </w:rPr>
              <w:t>سجل الشراكات</w:t>
            </w:r>
          </w:p>
          <w:p w14:paraId="603D50BA">
            <w:pPr>
              <w:pStyle w:val="style0"/>
              <w:jc w:val="right"/>
              <w:rPr>
                <w:b/>
                <w:bCs/>
              </w:rPr>
            </w:pPr>
            <w:r>
              <w:rPr>
                <w:rFonts w:ascii="Arial" w:hAnsi="Arial"/>
                <w:b/>
                <w:bCs/>
                <w:sz w:val="16"/>
              </w:rPr>
              <w:t>خطابات التعاون</w:t>
            </w:r>
          </w:p>
          <w:p w14:paraId="C0803E4B">
            <w:pPr>
              <w:pStyle w:val="style0"/>
              <w:jc w:val="right"/>
              <w:rPr>
                <w:b/>
                <w:bCs/>
              </w:rPr>
            </w:pPr>
            <w:r>
              <w:rPr>
                <w:rFonts w:ascii="Arial" w:hAnsi="Arial"/>
                <w:b/>
                <w:bCs/>
                <w:sz w:val="16"/>
              </w:rPr>
              <w:t>صور الأنشطة</w:t>
            </w:r>
          </w:p>
          <w:p w14:paraId="8999F5B4">
            <w:pPr>
              <w:pStyle w:val="style0"/>
              <w:jc w:val="right"/>
              <w:rPr>
                <w:b/>
                <w:bCs/>
              </w:rPr>
            </w:pPr>
            <w:r>
              <w:rPr>
                <w:rFonts w:ascii="Arial" w:hAnsi="Arial"/>
                <w:b/>
                <w:bCs/>
                <w:sz w:val="16"/>
              </w:rPr>
              <w:t>تقارير المبادرات</w:t>
            </w:r>
          </w:p>
        </w:tc>
        <w:tc>
          <w:tcPr>
            <w:tcW w:w="2033" w:type="dxa"/>
            <w:tcBorders/>
          </w:tcPr>
          <w:p w14:paraId="F0EE41DE">
            <w:pPr>
              <w:pStyle w:val="style0"/>
              <w:jc w:val="right"/>
              <w:rPr>
                <w:b/>
                <w:bCs/>
              </w:rPr>
            </w:pPr>
            <w:r>
              <w:rPr>
                <w:rFonts w:ascii="Arial" w:hAnsi="Arial"/>
                <w:b/>
                <w:bCs/>
                <w:sz w:val="16"/>
              </w:rPr>
              <w:t>تشرين الأول 2026 – أيار 2027</w:t>
            </w:r>
          </w:p>
        </w:tc>
      </w:tr>
      <w:tr w14:paraId="6E238D61">
        <w:tblPrEx/>
        <w:trPr>
          <w:jc w:val="left"/>
        </w:trPr>
        <w:tc>
          <w:tcPr>
            <w:tcW w:w="667" w:type="dxa"/>
            <w:tcBorders/>
          </w:tcPr>
          <w:p w14:paraId="2E39417F">
            <w:pPr>
              <w:pStyle w:val="style0"/>
              <w:jc w:val="center"/>
              <w:rPr>
                <w:b/>
                <w:bCs/>
              </w:rPr>
            </w:pPr>
            <w:r>
              <w:rPr>
                <w:rFonts w:ascii="Arial" w:hAnsi="Arial"/>
                <w:b/>
                <w:bCs/>
                <w:sz w:val="16"/>
              </w:rPr>
              <w:t>4</w:t>
            </w:r>
          </w:p>
        </w:tc>
        <w:tc>
          <w:tcPr>
            <w:tcW w:w="1691" w:type="dxa"/>
            <w:tcBorders/>
          </w:tcPr>
          <w:p w14:paraId="DB6D0A5E">
            <w:pPr>
              <w:pStyle w:val="style0"/>
              <w:jc w:val="right"/>
              <w:rPr>
                <w:b/>
                <w:bCs/>
              </w:rPr>
            </w:pPr>
            <w:r>
              <w:rPr>
                <w:rFonts w:ascii="Arial" w:hAnsi="Arial"/>
                <w:b/>
                <w:bCs/>
                <w:sz w:val="16"/>
              </w:rPr>
              <w:t>تعزيز قيم المواطنة والولاء والاعتزاز بالهوية الوطنية من خلال الأنشطة المدرسية.</w:t>
            </w:r>
          </w:p>
        </w:tc>
        <w:tc>
          <w:tcPr>
            <w:tcW w:w="2552" w:type="dxa"/>
            <w:tcBorders/>
          </w:tcPr>
          <w:p w14:paraId="0D1337E6">
            <w:pPr>
              <w:pStyle w:val="style0"/>
              <w:jc w:val="right"/>
              <w:rPr>
                <w:b/>
                <w:bCs/>
              </w:rPr>
            </w:pPr>
            <w:r>
              <w:rPr>
                <w:rFonts w:ascii="Arial" w:hAnsi="Arial"/>
                <w:b/>
                <w:bCs/>
                <w:sz w:val="16"/>
              </w:rPr>
              <w:t>• المشاركة في المناسبات الوطنية والثقافية والصحية.</w:t>
            </w:r>
          </w:p>
          <w:p w14:paraId="8140B36E">
            <w:pPr>
              <w:pStyle w:val="style0"/>
              <w:jc w:val="right"/>
              <w:rPr>
                <w:b/>
                <w:bCs/>
              </w:rPr>
            </w:pPr>
            <w:r>
              <w:rPr>
                <w:rFonts w:ascii="Arial" w:hAnsi="Arial"/>
                <w:b/>
                <w:bCs/>
                <w:sz w:val="16"/>
              </w:rPr>
              <w:t>• تنظيم مسابقات ثقافية ووطنية للطلبة.</w:t>
            </w:r>
          </w:p>
          <w:p w14:paraId="80273AEF">
            <w:pPr>
              <w:pStyle w:val="style0"/>
              <w:jc w:val="right"/>
              <w:rPr>
                <w:b/>
                <w:bCs/>
              </w:rPr>
            </w:pPr>
            <w:r>
              <w:rPr>
                <w:rFonts w:ascii="Arial" w:hAnsi="Arial"/>
                <w:b/>
                <w:bCs/>
                <w:sz w:val="16"/>
              </w:rPr>
              <w:t>• تنفيذ معارض فنية وتراثية وإبداعية.</w:t>
            </w:r>
          </w:p>
          <w:p w14:paraId="ABD3389A">
            <w:pPr>
              <w:pStyle w:val="style0"/>
              <w:jc w:val="right"/>
              <w:rPr>
                <w:b/>
                <w:bCs/>
              </w:rPr>
            </w:pPr>
            <w:r>
              <w:rPr>
                <w:rFonts w:ascii="Arial" w:hAnsi="Arial"/>
                <w:b/>
                <w:bCs/>
                <w:sz w:val="16"/>
              </w:rPr>
              <w:t>• تخصيص فقرات عن الرموز الوطنية وقيم المواطنة.</w:t>
            </w:r>
          </w:p>
          <w:p w14:paraId="A42FAA48">
            <w:pPr>
              <w:pStyle w:val="style0"/>
              <w:jc w:val="right"/>
              <w:rPr>
                <w:b/>
                <w:bCs/>
              </w:rPr>
            </w:pPr>
            <w:r>
              <w:rPr>
                <w:rFonts w:ascii="Arial" w:hAnsi="Arial"/>
                <w:b/>
                <w:bCs/>
                <w:sz w:val="16"/>
              </w:rPr>
              <w:t>• المشاركة في الأيام والمناسبات البيئية والعالمية ذات الصلة.</w:t>
            </w:r>
          </w:p>
          <w:p w14:paraId="841A47D3">
            <w:pPr>
              <w:pStyle w:val="style0"/>
              <w:jc w:val="right"/>
              <w:rPr>
                <w:b/>
                <w:bCs/>
              </w:rPr>
            </w:pPr>
            <w:r>
              <w:rPr>
                <w:rFonts w:ascii="Arial" w:hAnsi="Arial"/>
                <w:b/>
                <w:bCs/>
                <w:sz w:val="16"/>
              </w:rPr>
              <w:t>• تشجيع الطلبة على إنتاج أعمال فنية وكتابية تعبر عن الانتماء.</w:t>
            </w:r>
          </w:p>
        </w:tc>
        <w:tc>
          <w:tcPr>
            <w:tcW w:w="1780" w:type="dxa"/>
            <w:tcBorders/>
          </w:tcPr>
          <w:p w14:paraId="73FDF4E4">
            <w:pPr>
              <w:pStyle w:val="style0"/>
              <w:jc w:val="right"/>
              <w:rPr>
                <w:b/>
                <w:bCs/>
              </w:rPr>
            </w:pPr>
            <w:r>
              <w:rPr>
                <w:rFonts w:ascii="Arial" w:hAnsi="Arial"/>
                <w:b/>
                <w:bCs/>
                <w:sz w:val="16"/>
              </w:rPr>
              <w:t>الإدارة المدرسية</w:t>
            </w:r>
          </w:p>
          <w:p w14:paraId="6B3B376B">
            <w:pPr>
              <w:pStyle w:val="style0"/>
              <w:jc w:val="right"/>
              <w:rPr>
                <w:b/>
                <w:bCs/>
              </w:rPr>
            </w:pPr>
            <w:r>
              <w:rPr>
                <w:rFonts w:ascii="Arial" w:hAnsi="Arial"/>
                <w:b/>
                <w:bCs/>
                <w:sz w:val="16"/>
              </w:rPr>
              <w:t>المعلمون</w:t>
            </w:r>
          </w:p>
          <w:p w14:paraId="94CCA186">
            <w:pPr>
              <w:pStyle w:val="style0"/>
              <w:jc w:val="right"/>
              <w:rPr>
                <w:b/>
                <w:bCs/>
              </w:rPr>
            </w:pPr>
            <w:r>
              <w:rPr>
                <w:rFonts w:ascii="Arial" w:hAnsi="Arial"/>
                <w:b/>
                <w:bCs/>
                <w:sz w:val="16"/>
              </w:rPr>
              <w:t>اللجنة الثقافية</w:t>
            </w:r>
          </w:p>
          <w:p w14:paraId="8101F9A1">
            <w:pPr>
              <w:pStyle w:val="style0"/>
              <w:jc w:val="right"/>
              <w:rPr>
                <w:b/>
                <w:bCs/>
              </w:rPr>
            </w:pPr>
            <w:r>
              <w:rPr>
                <w:rFonts w:ascii="Arial" w:hAnsi="Arial"/>
                <w:b/>
                <w:bCs/>
                <w:sz w:val="16"/>
              </w:rPr>
              <w:t>منسق/ة المبادرة</w:t>
            </w:r>
          </w:p>
        </w:tc>
        <w:tc>
          <w:tcPr>
            <w:tcW w:w="1713" w:type="dxa"/>
            <w:tcBorders/>
          </w:tcPr>
          <w:p w14:paraId="4C92C7A2">
            <w:pPr>
              <w:pStyle w:val="style0"/>
              <w:jc w:val="right"/>
              <w:rPr>
                <w:b/>
                <w:bCs/>
              </w:rPr>
            </w:pPr>
            <w:r>
              <w:rPr>
                <w:rFonts w:ascii="Arial" w:hAnsi="Arial"/>
                <w:b/>
                <w:bCs/>
                <w:sz w:val="16"/>
              </w:rPr>
              <w:t>سجل المناسبات</w:t>
            </w:r>
          </w:p>
          <w:p w14:paraId="65C17700">
            <w:pPr>
              <w:pStyle w:val="style0"/>
              <w:jc w:val="right"/>
              <w:rPr>
                <w:b/>
                <w:bCs/>
              </w:rPr>
            </w:pPr>
            <w:r>
              <w:rPr>
                <w:rFonts w:ascii="Arial" w:hAnsi="Arial"/>
                <w:b/>
                <w:bCs/>
                <w:sz w:val="16"/>
              </w:rPr>
              <w:t>أعمال الطلبة</w:t>
            </w:r>
          </w:p>
          <w:p w14:paraId="EA6F314C">
            <w:pPr>
              <w:pStyle w:val="style0"/>
              <w:jc w:val="right"/>
              <w:rPr>
                <w:b/>
                <w:bCs/>
              </w:rPr>
            </w:pPr>
            <w:r>
              <w:rPr>
                <w:rFonts w:ascii="Arial" w:hAnsi="Arial"/>
                <w:b/>
                <w:bCs/>
                <w:sz w:val="16"/>
              </w:rPr>
              <w:t>صور المعارض</w:t>
            </w:r>
          </w:p>
          <w:p w14:paraId="9EDE147A">
            <w:pPr>
              <w:pStyle w:val="style0"/>
              <w:jc w:val="right"/>
              <w:rPr>
                <w:b/>
                <w:bCs/>
              </w:rPr>
            </w:pPr>
            <w:r>
              <w:rPr>
                <w:rFonts w:ascii="Arial" w:hAnsi="Arial"/>
                <w:b/>
                <w:bCs/>
                <w:sz w:val="16"/>
              </w:rPr>
              <w:t>نتائج المسابقات</w:t>
            </w:r>
          </w:p>
          <w:p w14:paraId="68F646EC">
            <w:pPr>
              <w:pStyle w:val="style0"/>
              <w:jc w:val="right"/>
              <w:rPr>
                <w:b/>
                <w:bCs/>
              </w:rPr>
            </w:pPr>
            <w:r>
              <w:rPr>
                <w:rFonts w:ascii="Arial" w:hAnsi="Arial"/>
                <w:b/>
                <w:bCs/>
                <w:sz w:val="16"/>
              </w:rPr>
              <w:t>تقارير النشاط</w:t>
            </w:r>
          </w:p>
        </w:tc>
        <w:tc>
          <w:tcPr>
            <w:tcW w:w="2033" w:type="dxa"/>
            <w:tcBorders/>
          </w:tcPr>
          <w:p w14:paraId="D2278E3A">
            <w:pPr>
              <w:pStyle w:val="style0"/>
              <w:jc w:val="right"/>
              <w:rPr>
                <w:b/>
                <w:bCs/>
              </w:rPr>
            </w:pPr>
            <w:r>
              <w:rPr>
                <w:rFonts w:ascii="Arial" w:hAnsi="Arial"/>
                <w:b/>
                <w:bCs/>
                <w:sz w:val="16"/>
              </w:rPr>
              <w:t>طوال العام الدراسي</w:t>
            </w:r>
          </w:p>
        </w:tc>
      </w:tr>
      <w:tr w14:paraId="E4E798D1">
        <w:tblPrEx/>
        <w:trPr>
          <w:jc w:val="left"/>
        </w:trPr>
        <w:tc>
          <w:tcPr>
            <w:tcW w:w="667" w:type="dxa"/>
            <w:tcBorders/>
          </w:tcPr>
          <w:p w14:paraId="06B9A570">
            <w:pPr>
              <w:pStyle w:val="style0"/>
              <w:jc w:val="center"/>
              <w:rPr>
                <w:b/>
                <w:bCs/>
              </w:rPr>
            </w:pPr>
            <w:r>
              <w:rPr>
                <w:rFonts w:ascii="Arial" w:hAnsi="Arial"/>
                <w:b/>
                <w:bCs/>
                <w:sz w:val="16"/>
              </w:rPr>
              <w:t>5</w:t>
            </w:r>
          </w:p>
        </w:tc>
        <w:tc>
          <w:tcPr>
            <w:tcW w:w="1691" w:type="dxa"/>
            <w:tcBorders/>
          </w:tcPr>
          <w:p w14:paraId="692D4587">
            <w:pPr>
              <w:pStyle w:val="style0"/>
              <w:jc w:val="right"/>
              <w:rPr>
                <w:b/>
                <w:bCs/>
              </w:rPr>
            </w:pPr>
            <w:r>
              <w:rPr>
                <w:rFonts w:ascii="Arial" w:hAnsi="Arial"/>
                <w:b/>
                <w:bCs/>
                <w:sz w:val="16"/>
              </w:rPr>
              <w:t>تعزيز الصحة النفسية والجسدية والاجتماعية للطلبة وتوفير بيئة مدرسية داعمة وآمنة.</w:t>
            </w:r>
          </w:p>
        </w:tc>
        <w:tc>
          <w:tcPr>
            <w:tcW w:w="2552" w:type="dxa"/>
            <w:tcBorders/>
          </w:tcPr>
          <w:p w14:paraId="2DFB62E2">
            <w:pPr>
              <w:pStyle w:val="style0"/>
              <w:jc w:val="right"/>
              <w:rPr>
                <w:b/>
                <w:bCs/>
              </w:rPr>
            </w:pPr>
            <w:r>
              <w:rPr>
                <w:rFonts w:ascii="Arial" w:hAnsi="Arial"/>
                <w:b/>
                <w:bCs/>
                <w:sz w:val="16"/>
              </w:rPr>
              <w:t>• تنفيذ جلسات إرشادية حول الصحة النفسية والجسدية.</w:t>
            </w:r>
          </w:p>
          <w:p w14:paraId="4CFBA231">
            <w:pPr>
              <w:pStyle w:val="style0"/>
              <w:jc w:val="right"/>
              <w:rPr>
                <w:b/>
                <w:bCs/>
              </w:rPr>
            </w:pPr>
            <w:r>
              <w:rPr>
                <w:rFonts w:ascii="Arial" w:hAnsi="Arial"/>
                <w:b/>
                <w:bCs/>
                <w:sz w:val="16"/>
              </w:rPr>
              <w:t>• تنفيذ أنشطة تعزز الثقة بالنفس والتعاون وتقبل الآخر.</w:t>
            </w:r>
          </w:p>
          <w:p w14:paraId="8384D46D">
            <w:pPr>
              <w:pStyle w:val="style0"/>
              <w:jc w:val="right"/>
              <w:rPr>
                <w:b/>
                <w:bCs/>
              </w:rPr>
            </w:pPr>
            <w:r>
              <w:rPr>
                <w:rFonts w:ascii="Arial" w:hAnsi="Arial"/>
                <w:b/>
                <w:bCs/>
                <w:sz w:val="16"/>
              </w:rPr>
              <w:t>• تنفيذ برامج للوقاية والتوعية الصحية.</w:t>
            </w:r>
          </w:p>
          <w:p w14:paraId="A74E3F5D">
            <w:pPr>
              <w:pStyle w:val="style0"/>
              <w:jc w:val="right"/>
              <w:rPr>
                <w:b/>
                <w:bCs/>
              </w:rPr>
            </w:pPr>
            <w:r>
              <w:rPr>
                <w:rFonts w:ascii="Arial" w:hAnsi="Arial"/>
                <w:b/>
                <w:bCs/>
                <w:sz w:val="16"/>
              </w:rPr>
              <w:t>• متابعة الحالات الطلابية التي تحتاج إلى دعم وإحالتها وفق الإجراءات المعتمدة.</w:t>
            </w:r>
          </w:p>
          <w:p w14:paraId="6D062884">
            <w:pPr>
              <w:pStyle w:val="style0"/>
              <w:jc w:val="right"/>
              <w:rPr>
                <w:b/>
                <w:bCs/>
              </w:rPr>
            </w:pPr>
            <w:r>
              <w:rPr>
                <w:rFonts w:ascii="Arial" w:hAnsi="Arial"/>
                <w:b/>
                <w:bCs/>
                <w:sz w:val="16"/>
              </w:rPr>
              <w:t>• تنظيم أنشطة رياضية وحركية مناسبة.</w:t>
            </w:r>
          </w:p>
          <w:p w14:paraId="CCCB6FEB">
            <w:pPr>
              <w:pStyle w:val="style0"/>
              <w:jc w:val="right"/>
              <w:rPr>
                <w:b/>
                <w:bCs/>
              </w:rPr>
            </w:pPr>
            <w:r>
              <w:rPr>
                <w:rFonts w:ascii="Arial" w:hAnsi="Arial"/>
                <w:b/>
                <w:bCs/>
                <w:sz w:val="16"/>
              </w:rPr>
              <w:t>• تفعيل الإذاعة المدرسية في موضوعات النوم الصحي والتغذية والنظافة الشخصية.</w:t>
            </w:r>
          </w:p>
          <w:p w14:paraId="2AE7AA3F">
            <w:pPr>
              <w:pStyle w:val="style0"/>
              <w:jc w:val="right"/>
              <w:rPr>
                <w:b/>
                <w:bCs/>
              </w:rPr>
            </w:pPr>
            <w:r>
              <w:rPr>
                <w:rFonts w:ascii="Arial" w:hAnsi="Arial"/>
                <w:b/>
                <w:bCs/>
                <w:sz w:val="16"/>
              </w:rPr>
              <w:t>• تنفيذ أنشطة تعزز العلاقات الإيجابية بين الطلبة.</w:t>
            </w:r>
          </w:p>
        </w:tc>
        <w:tc>
          <w:tcPr>
            <w:tcW w:w="1780" w:type="dxa"/>
            <w:tcBorders/>
          </w:tcPr>
          <w:p w14:paraId="4444CE5C">
            <w:pPr>
              <w:pStyle w:val="style0"/>
              <w:jc w:val="right"/>
              <w:rPr>
                <w:b/>
                <w:bCs/>
              </w:rPr>
            </w:pPr>
            <w:r>
              <w:rPr>
                <w:rFonts w:ascii="Arial" w:hAnsi="Arial"/>
                <w:b/>
                <w:bCs/>
                <w:sz w:val="16"/>
              </w:rPr>
              <w:t>المرشد/ة التربوي/ة</w:t>
            </w:r>
          </w:p>
          <w:p w14:paraId="8975B678">
            <w:pPr>
              <w:pStyle w:val="style0"/>
              <w:jc w:val="right"/>
              <w:rPr>
                <w:b/>
                <w:bCs/>
              </w:rPr>
            </w:pPr>
            <w:r>
              <w:rPr>
                <w:rFonts w:ascii="Arial" w:hAnsi="Arial"/>
                <w:b/>
                <w:bCs/>
                <w:sz w:val="16"/>
              </w:rPr>
              <w:t>لجنة الصحة</w:t>
            </w:r>
          </w:p>
          <w:p w14:paraId="C159A174">
            <w:pPr>
              <w:pStyle w:val="style0"/>
              <w:jc w:val="right"/>
              <w:rPr>
                <w:b/>
                <w:bCs/>
              </w:rPr>
            </w:pPr>
            <w:r>
              <w:rPr>
                <w:rFonts w:ascii="Arial" w:hAnsi="Arial"/>
                <w:b/>
                <w:bCs/>
                <w:sz w:val="16"/>
              </w:rPr>
              <w:t>المعلمون</w:t>
            </w:r>
          </w:p>
          <w:p w14:paraId="90C8FF8B">
            <w:pPr>
              <w:pStyle w:val="style0"/>
              <w:jc w:val="right"/>
              <w:rPr>
                <w:b/>
                <w:bCs/>
              </w:rPr>
            </w:pPr>
            <w:r>
              <w:rPr>
                <w:rFonts w:ascii="Arial" w:hAnsi="Arial"/>
                <w:b/>
                <w:bCs/>
                <w:sz w:val="16"/>
              </w:rPr>
              <w:t>الإدارة المدرسية</w:t>
            </w:r>
          </w:p>
          <w:p w14:paraId="107D55D9">
            <w:pPr>
              <w:pStyle w:val="style0"/>
              <w:jc w:val="right"/>
              <w:rPr>
                <w:b/>
                <w:bCs/>
              </w:rPr>
            </w:pPr>
            <w:r>
              <w:rPr>
                <w:rFonts w:ascii="Arial" w:hAnsi="Arial"/>
                <w:b/>
                <w:bCs/>
                <w:sz w:val="16"/>
              </w:rPr>
              <w:t>الجهات ذات العلاقة</w:t>
            </w:r>
          </w:p>
        </w:tc>
        <w:tc>
          <w:tcPr>
            <w:tcW w:w="1713" w:type="dxa"/>
            <w:tcBorders/>
          </w:tcPr>
          <w:p w14:paraId="B74FE21A">
            <w:pPr>
              <w:pStyle w:val="style0"/>
              <w:jc w:val="right"/>
              <w:rPr>
                <w:b/>
                <w:bCs/>
              </w:rPr>
            </w:pPr>
            <w:r>
              <w:rPr>
                <w:rFonts w:ascii="Arial" w:hAnsi="Arial"/>
                <w:b/>
                <w:bCs/>
                <w:sz w:val="16"/>
              </w:rPr>
              <w:t>سجلات الجلسات</w:t>
            </w:r>
          </w:p>
          <w:p w14:paraId="23E36B06">
            <w:pPr>
              <w:pStyle w:val="style0"/>
              <w:jc w:val="right"/>
              <w:rPr>
                <w:b/>
                <w:bCs/>
              </w:rPr>
            </w:pPr>
            <w:r>
              <w:rPr>
                <w:rFonts w:ascii="Arial" w:hAnsi="Arial"/>
                <w:b/>
                <w:bCs/>
                <w:sz w:val="16"/>
              </w:rPr>
              <w:t>الخطة الإرشادية</w:t>
            </w:r>
          </w:p>
          <w:p w14:paraId="CC7C2240">
            <w:pPr>
              <w:pStyle w:val="style0"/>
              <w:jc w:val="right"/>
              <w:rPr>
                <w:b/>
                <w:bCs/>
              </w:rPr>
            </w:pPr>
            <w:r>
              <w:rPr>
                <w:rFonts w:ascii="Arial" w:hAnsi="Arial"/>
                <w:b/>
                <w:bCs/>
                <w:sz w:val="16"/>
              </w:rPr>
              <w:t>سجل الخدمات الصحية</w:t>
            </w:r>
          </w:p>
          <w:p w14:paraId="24219C60">
            <w:pPr>
              <w:pStyle w:val="style0"/>
              <w:jc w:val="right"/>
              <w:rPr>
                <w:b/>
                <w:bCs/>
              </w:rPr>
            </w:pPr>
            <w:r>
              <w:rPr>
                <w:rFonts w:ascii="Arial" w:hAnsi="Arial"/>
                <w:b/>
                <w:bCs/>
                <w:sz w:val="16"/>
              </w:rPr>
              <w:t>استبانات</w:t>
            </w:r>
          </w:p>
          <w:p w14:paraId="AE0A5FDC">
            <w:pPr>
              <w:pStyle w:val="style0"/>
              <w:jc w:val="right"/>
              <w:rPr>
                <w:b/>
                <w:bCs/>
              </w:rPr>
            </w:pPr>
            <w:r>
              <w:rPr>
                <w:rFonts w:ascii="Arial" w:hAnsi="Arial"/>
                <w:b/>
                <w:bCs/>
                <w:sz w:val="16"/>
              </w:rPr>
              <w:t>تقارير المتابعة</w:t>
            </w:r>
          </w:p>
        </w:tc>
        <w:tc>
          <w:tcPr>
            <w:tcW w:w="2033" w:type="dxa"/>
            <w:tcBorders/>
          </w:tcPr>
          <w:p w14:paraId="8810402A">
            <w:pPr>
              <w:pStyle w:val="style0"/>
              <w:jc w:val="right"/>
              <w:rPr>
                <w:b/>
                <w:bCs/>
              </w:rPr>
            </w:pPr>
            <w:r>
              <w:rPr>
                <w:rFonts w:ascii="Arial" w:hAnsi="Arial"/>
                <w:b/>
                <w:bCs/>
                <w:sz w:val="16"/>
              </w:rPr>
              <w:t>أيلول 2026 – حزيران 2027</w:t>
            </w:r>
          </w:p>
        </w:tc>
      </w:tr>
      <w:tr w14:paraId="49719A94">
        <w:tblPrEx/>
        <w:trPr>
          <w:jc w:val="left"/>
        </w:trPr>
        <w:tc>
          <w:tcPr>
            <w:tcW w:w="667" w:type="dxa"/>
            <w:tcBorders/>
          </w:tcPr>
          <w:p w14:paraId="C9F2F031">
            <w:pPr>
              <w:pStyle w:val="style0"/>
              <w:jc w:val="center"/>
              <w:rPr>
                <w:b/>
                <w:bCs/>
              </w:rPr>
            </w:pPr>
            <w:r>
              <w:rPr>
                <w:rFonts w:ascii="Arial" w:hAnsi="Arial"/>
                <w:b/>
                <w:bCs/>
                <w:sz w:val="16"/>
              </w:rPr>
              <w:t>6</w:t>
            </w:r>
          </w:p>
        </w:tc>
        <w:tc>
          <w:tcPr>
            <w:tcW w:w="1691" w:type="dxa"/>
            <w:tcBorders/>
          </w:tcPr>
          <w:p w14:paraId="19D7E965">
            <w:pPr>
              <w:pStyle w:val="style0"/>
              <w:jc w:val="right"/>
              <w:rPr>
                <w:b/>
                <w:bCs/>
              </w:rPr>
            </w:pPr>
            <w:r>
              <w:rPr>
                <w:rFonts w:ascii="Arial" w:hAnsi="Arial"/>
                <w:b/>
                <w:bCs/>
                <w:sz w:val="16"/>
              </w:rPr>
              <w:t>دعم الطلبة ذوي الإعاقة والاحتياجات الخاصة وتعزيز اندماجهم ومشاركتهم الفاعلة.</w:t>
            </w:r>
          </w:p>
        </w:tc>
        <w:tc>
          <w:tcPr>
            <w:tcW w:w="2552" w:type="dxa"/>
            <w:tcBorders/>
          </w:tcPr>
          <w:p w14:paraId="EB1CBEBF">
            <w:pPr>
              <w:pStyle w:val="style0"/>
              <w:jc w:val="right"/>
              <w:rPr>
                <w:b/>
                <w:bCs/>
              </w:rPr>
            </w:pPr>
            <w:r>
              <w:rPr>
                <w:rFonts w:ascii="Arial" w:hAnsi="Arial"/>
                <w:b/>
                <w:bCs/>
                <w:sz w:val="16"/>
              </w:rPr>
              <w:t>• تهيئة البيئة المدرسية بما يراعي احتياجات الطلبة.</w:t>
            </w:r>
          </w:p>
          <w:p w14:paraId="0F359E96">
            <w:pPr>
              <w:pStyle w:val="style0"/>
              <w:jc w:val="right"/>
              <w:rPr>
                <w:b/>
                <w:bCs/>
              </w:rPr>
            </w:pPr>
            <w:r>
              <w:rPr>
                <w:rFonts w:ascii="Arial" w:hAnsi="Arial"/>
                <w:b/>
                <w:bCs/>
                <w:sz w:val="16"/>
              </w:rPr>
              <w:t>• تنفيذ أنشطة دامجة يشارك فيها جميع الطلبة.</w:t>
            </w:r>
          </w:p>
          <w:p w14:paraId="499E4BA3">
            <w:pPr>
              <w:pStyle w:val="style0"/>
              <w:jc w:val="right"/>
              <w:rPr>
                <w:b/>
                <w:bCs/>
              </w:rPr>
            </w:pPr>
            <w:r>
              <w:rPr>
                <w:rFonts w:ascii="Arial" w:hAnsi="Arial"/>
                <w:b/>
                <w:bCs/>
                <w:sz w:val="16"/>
              </w:rPr>
              <w:t>• إشراك الطلبة ذوي الإعاقة في الأنشطة والمناسبات والمسابقات بما يناسب قدراتهم.</w:t>
            </w:r>
          </w:p>
          <w:p w14:paraId="60345D0B">
            <w:pPr>
              <w:pStyle w:val="style0"/>
              <w:jc w:val="right"/>
              <w:rPr>
                <w:b/>
                <w:bCs/>
              </w:rPr>
            </w:pPr>
            <w:r>
              <w:rPr>
                <w:rFonts w:ascii="Arial" w:hAnsi="Arial"/>
                <w:b/>
                <w:bCs/>
                <w:sz w:val="16"/>
              </w:rPr>
              <w:t>• تعزيز ثقافة تقبل الاختلاف واحترام التنوع.</w:t>
            </w:r>
          </w:p>
          <w:p w14:paraId="439538FF">
            <w:pPr>
              <w:pStyle w:val="style0"/>
              <w:jc w:val="right"/>
              <w:rPr>
                <w:b/>
                <w:bCs/>
              </w:rPr>
            </w:pPr>
            <w:r>
              <w:rPr>
                <w:rFonts w:ascii="Arial" w:hAnsi="Arial"/>
                <w:b/>
                <w:bCs/>
                <w:sz w:val="16"/>
              </w:rPr>
              <w:t>• متابعة متطلبات الدمج بالتعاون مع الأسرة والجهات المختصة.</w:t>
            </w:r>
          </w:p>
          <w:p w14:paraId="A71A94BD">
            <w:pPr>
              <w:pStyle w:val="style0"/>
              <w:jc w:val="right"/>
              <w:rPr>
                <w:b/>
                <w:bCs/>
              </w:rPr>
            </w:pPr>
            <w:r>
              <w:rPr>
                <w:rFonts w:ascii="Arial" w:hAnsi="Arial"/>
                <w:b/>
                <w:bCs/>
                <w:sz w:val="16"/>
              </w:rPr>
              <w:t>• توثيق الممارسات الناجحة والأنشطة الدامجة.</w:t>
            </w:r>
          </w:p>
        </w:tc>
        <w:tc>
          <w:tcPr>
            <w:tcW w:w="1780" w:type="dxa"/>
            <w:tcBorders/>
          </w:tcPr>
          <w:p w14:paraId="24C6EA04">
            <w:pPr>
              <w:pStyle w:val="style0"/>
              <w:jc w:val="right"/>
              <w:rPr>
                <w:b/>
                <w:bCs/>
              </w:rPr>
            </w:pPr>
            <w:r>
              <w:rPr>
                <w:rFonts w:ascii="Arial" w:hAnsi="Arial"/>
                <w:b/>
                <w:bCs/>
                <w:sz w:val="16"/>
              </w:rPr>
              <w:t>الإدارة المدرسية</w:t>
            </w:r>
          </w:p>
          <w:p w14:paraId="647522AE">
            <w:pPr>
              <w:pStyle w:val="style0"/>
              <w:jc w:val="right"/>
              <w:rPr>
                <w:b/>
                <w:bCs/>
              </w:rPr>
            </w:pPr>
            <w:r>
              <w:rPr>
                <w:rFonts w:ascii="Arial" w:hAnsi="Arial"/>
                <w:b/>
                <w:bCs/>
                <w:sz w:val="16"/>
              </w:rPr>
              <w:t>المعلمون</w:t>
            </w:r>
          </w:p>
          <w:p w14:paraId="28BC8867">
            <w:pPr>
              <w:pStyle w:val="style0"/>
              <w:jc w:val="right"/>
              <w:rPr>
                <w:b/>
                <w:bCs/>
              </w:rPr>
            </w:pPr>
            <w:r>
              <w:rPr>
                <w:rFonts w:ascii="Arial" w:hAnsi="Arial"/>
                <w:b/>
                <w:bCs/>
                <w:sz w:val="16"/>
              </w:rPr>
              <w:t>المرشد/ة التربوي/ة</w:t>
            </w:r>
          </w:p>
          <w:p w14:paraId="3321EBDE">
            <w:pPr>
              <w:pStyle w:val="style0"/>
              <w:jc w:val="right"/>
              <w:rPr>
                <w:b/>
                <w:bCs/>
              </w:rPr>
            </w:pPr>
            <w:r>
              <w:rPr>
                <w:rFonts w:ascii="Arial" w:hAnsi="Arial"/>
                <w:b/>
                <w:bCs/>
                <w:sz w:val="16"/>
              </w:rPr>
              <w:t>لجنة المبادرة</w:t>
            </w:r>
          </w:p>
          <w:p w14:paraId="2D5F0AA8">
            <w:pPr>
              <w:pStyle w:val="style0"/>
              <w:jc w:val="right"/>
              <w:rPr>
                <w:b/>
                <w:bCs/>
              </w:rPr>
            </w:pPr>
            <w:r>
              <w:rPr>
                <w:rFonts w:ascii="Arial" w:hAnsi="Arial"/>
                <w:b/>
                <w:bCs/>
                <w:sz w:val="16"/>
              </w:rPr>
              <w:t>الجهات المختصة</w:t>
            </w:r>
          </w:p>
        </w:tc>
        <w:tc>
          <w:tcPr>
            <w:tcW w:w="1713" w:type="dxa"/>
            <w:tcBorders/>
          </w:tcPr>
          <w:p w14:paraId="E93867A1">
            <w:pPr>
              <w:pStyle w:val="style0"/>
              <w:jc w:val="right"/>
              <w:rPr>
                <w:b/>
                <w:bCs/>
              </w:rPr>
            </w:pPr>
            <w:r>
              <w:rPr>
                <w:rFonts w:ascii="Arial" w:hAnsi="Arial"/>
                <w:b/>
                <w:bCs/>
                <w:sz w:val="16"/>
              </w:rPr>
              <w:t>خطة الدمج</w:t>
            </w:r>
          </w:p>
          <w:p w14:paraId="490089C2">
            <w:pPr>
              <w:pStyle w:val="style0"/>
              <w:jc w:val="right"/>
              <w:rPr>
                <w:b/>
                <w:bCs/>
              </w:rPr>
            </w:pPr>
            <w:r>
              <w:rPr>
                <w:rFonts w:ascii="Arial" w:hAnsi="Arial"/>
                <w:b/>
                <w:bCs/>
                <w:sz w:val="16"/>
              </w:rPr>
              <w:t>سجلات المتابعة</w:t>
            </w:r>
          </w:p>
          <w:p w14:paraId="CE3949FE">
            <w:pPr>
              <w:pStyle w:val="style0"/>
              <w:jc w:val="right"/>
              <w:rPr>
                <w:b/>
                <w:bCs/>
              </w:rPr>
            </w:pPr>
            <w:r>
              <w:rPr>
                <w:rFonts w:ascii="Arial" w:hAnsi="Arial"/>
                <w:b/>
                <w:bCs/>
                <w:sz w:val="16"/>
              </w:rPr>
              <w:t>تصميمات الأنشطة</w:t>
            </w:r>
          </w:p>
          <w:p w14:paraId="48344D08">
            <w:pPr>
              <w:pStyle w:val="style0"/>
              <w:jc w:val="right"/>
              <w:rPr>
                <w:b/>
                <w:bCs/>
              </w:rPr>
            </w:pPr>
            <w:r>
              <w:rPr>
                <w:rFonts w:ascii="Arial" w:hAnsi="Arial"/>
                <w:b/>
                <w:bCs/>
                <w:sz w:val="16"/>
              </w:rPr>
              <w:t>صور المشاركة</w:t>
            </w:r>
          </w:p>
          <w:p w14:paraId="7ECF4A1A">
            <w:pPr>
              <w:pStyle w:val="style0"/>
              <w:jc w:val="right"/>
              <w:rPr>
                <w:b/>
                <w:bCs/>
              </w:rPr>
            </w:pPr>
            <w:r>
              <w:rPr>
                <w:rFonts w:ascii="Arial" w:hAnsi="Arial"/>
                <w:b/>
                <w:bCs/>
                <w:sz w:val="16"/>
              </w:rPr>
              <w:t>تقارير الإنجاز</w:t>
            </w:r>
          </w:p>
        </w:tc>
        <w:tc>
          <w:tcPr>
            <w:tcW w:w="2033" w:type="dxa"/>
            <w:tcBorders/>
          </w:tcPr>
          <w:p w14:paraId="BEDC9033">
            <w:pPr>
              <w:pStyle w:val="style0"/>
              <w:jc w:val="right"/>
              <w:rPr>
                <w:b/>
                <w:bCs/>
              </w:rPr>
            </w:pPr>
            <w:r>
              <w:rPr>
                <w:rFonts w:ascii="Arial" w:hAnsi="Arial"/>
                <w:b/>
                <w:bCs/>
                <w:sz w:val="16"/>
              </w:rPr>
              <w:t>طوال العام الدراسي</w:t>
            </w:r>
          </w:p>
        </w:tc>
      </w:tr>
      <w:tr w14:paraId="D792F6EF">
        <w:tblPrEx/>
        <w:trPr>
          <w:jc w:val="left"/>
        </w:trPr>
        <w:tc>
          <w:tcPr>
            <w:tcW w:w="667" w:type="dxa"/>
            <w:tcBorders/>
          </w:tcPr>
          <w:p w14:paraId="5FE5DB7F">
            <w:pPr>
              <w:pStyle w:val="style0"/>
              <w:jc w:val="center"/>
              <w:rPr>
                <w:b/>
                <w:bCs/>
              </w:rPr>
            </w:pPr>
            <w:r>
              <w:rPr>
                <w:rFonts w:ascii="Arial" w:hAnsi="Arial"/>
                <w:b/>
                <w:bCs/>
                <w:sz w:val="16"/>
              </w:rPr>
              <w:t>7</w:t>
            </w:r>
          </w:p>
        </w:tc>
        <w:tc>
          <w:tcPr>
            <w:tcW w:w="1691" w:type="dxa"/>
            <w:tcBorders/>
          </w:tcPr>
          <w:p w14:paraId="CCB4DC48">
            <w:pPr>
              <w:pStyle w:val="style0"/>
              <w:jc w:val="right"/>
              <w:rPr>
                <w:b/>
                <w:bCs/>
              </w:rPr>
            </w:pPr>
            <w:r>
              <w:rPr>
                <w:rFonts w:ascii="Arial" w:hAnsi="Arial"/>
                <w:b/>
                <w:bCs/>
                <w:sz w:val="16"/>
              </w:rPr>
              <w:t>تنمية روح المبادرة والعمل التطوعي والقيادة الطلابية وتحويل الطلبة إلى شركاء في تطوير المدرسة.</w:t>
            </w:r>
          </w:p>
        </w:tc>
        <w:tc>
          <w:tcPr>
            <w:tcW w:w="2552" w:type="dxa"/>
            <w:tcBorders/>
          </w:tcPr>
          <w:p w14:paraId="0D261731">
            <w:pPr>
              <w:pStyle w:val="style0"/>
              <w:jc w:val="right"/>
              <w:rPr>
                <w:b/>
                <w:bCs/>
              </w:rPr>
            </w:pPr>
            <w:r>
              <w:rPr>
                <w:rFonts w:ascii="Arial" w:hAnsi="Arial"/>
                <w:b/>
                <w:bCs/>
                <w:sz w:val="16"/>
              </w:rPr>
              <w:t>• تشكيل فرق طلابية تطوعية وقيادية.</w:t>
            </w:r>
          </w:p>
          <w:p w14:paraId="F0D940AC">
            <w:pPr>
              <w:pStyle w:val="style0"/>
              <w:jc w:val="right"/>
              <w:rPr>
                <w:b/>
                <w:bCs/>
              </w:rPr>
            </w:pPr>
            <w:r>
              <w:rPr>
                <w:rFonts w:ascii="Arial" w:hAnsi="Arial"/>
                <w:b/>
                <w:bCs/>
                <w:sz w:val="16"/>
              </w:rPr>
              <w:t>• استقبال أفكار الطلبة ومقترحاتهم لتطوير البيئة المدرسية.</w:t>
            </w:r>
          </w:p>
          <w:p w14:paraId="4710C2D7">
            <w:pPr>
              <w:pStyle w:val="style0"/>
              <w:jc w:val="right"/>
              <w:rPr>
                <w:b/>
                <w:bCs/>
              </w:rPr>
            </w:pPr>
            <w:r>
              <w:rPr>
                <w:rFonts w:ascii="Arial" w:hAnsi="Arial"/>
                <w:b/>
                <w:bCs/>
                <w:sz w:val="16"/>
              </w:rPr>
              <w:t>• اختيار مبادرات طلابية قابلة للتنفيذ.</w:t>
            </w:r>
          </w:p>
          <w:p w14:paraId="362891E4">
            <w:pPr>
              <w:pStyle w:val="style0"/>
              <w:jc w:val="right"/>
              <w:rPr>
                <w:b/>
                <w:bCs/>
              </w:rPr>
            </w:pPr>
            <w:r>
              <w:rPr>
                <w:rFonts w:ascii="Arial" w:hAnsi="Arial"/>
                <w:b/>
                <w:bCs/>
                <w:sz w:val="16"/>
              </w:rPr>
              <w:t>• تنفيذ حملات تطوعية لخدمة المدرسة والمجتمع.</w:t>
            </w:r>
          </w:p>
          <w:p w14:paraId="3F6F7F22">
            <w:pPr>
              <w:pStyle w:val="style0"/>
              <w:jc w:val="right"/>
              <w:rPr>
                <w:b/>
                <w:bCs/>
              </w:rPr>
            </w:pPr>
            <w:r>
              <w:rPr>
                <w:rFonts w:ascii="Arial" w:hAnsi="Arial"/>
                <w:b/>
                <w:bCs/>
                <w:sz w:val="16"/>
              </w:rPr>
              <w:t>• تدريب الطلبة على التخطيط وتوزيع الأدوار والعمل الجماعي.</w:t>
            </w:r>
          </w:p>
          <w:p w14:paraId="1EE76B7B">
            <w:pPr>
              <w:pStyle w:val="style0"/>
              <w:jc w:val="right"/>
              <w:rPr>
                <w:b/>
                <w:bCs/>
              </w:rPr>
            </w:pPr>
            <w:r>
              <w:rPr>
                <w:rFonts w:ascii="Arial" w:hAnsi="Arial"/>
                <w:b/>
                <w:bCs/>
                <w:sz w:val="16"/>
              </w:rPr>
              <w:t>• إبراز قصص النجاح وتكريم الفرق والطلبة المتميزين.</w:t>
            </w:r>
          </w:p>
        </w:tc>
        <w:tc>
          <w:tcPr>
            <w:tcW w:w="1780" w:type="dxa"/>
            <w:tcBorders/>
          </w:tcPr>
          <w:p w14:paraId="489CFD9D">
            <w:pPr>
              <w:pStyle w:val="style0"/>
              <w:jc w:val="right"/>
              <w:rPr>
                <w:b/>
                <w:bCs/>
              </w:rPr>
            </w:pPr>
            <w:r>
              <w:rPr>
                <w:rFonts w:ascii="Arial" w:hAnsi="Arial"/>
                <w:b/>
                <w:bCs/>
                <w:sz w:val="16"/>
              </w:rPr>
              <w:t>منسق/ة المبادرة</w:t>
            </w:r>
          </w:p>
          <w:p w14:paraId="C641446E">
            <w:pPr>
              <w:pStyle w:val="style0"/>
              <w:jc w:val="right"/>
              <w:rPr>
                <w:b/>
                <w:bCs/>
              </w:rPr>
            </w:pPr>
            <w:r>
              <w:rPr>
                <w:rFonts w:ascii="Arial" w:hAnsi="Arial"/>
                <w:b/>
                <w:bCs/>
                <w:sz w:val="16"/>
              </w:rPr>
              <w:t>المرشد/ة التربوي/ة</w:t>
            </w:r>
          </w:p>
          <w:p w14:paraId="B3D3E698">
            <w:pPr>
              <w:pStyle w:val="style0"/>
              <w:jc w:val="right"/>
              <w:rPr>
                <w:b/>
                <w:bCs/>
              </w:rPr>
            </w:pPr>
            <w:r>
              <w:rPr>
                <w:rFonts w:ascii="Arial" w:hAnsi="Arial"/>
                <w:b/>
                <w:bCs/>
                <w:sz w:val="16"/>
              </w:rPr>
              <w:t>المعلمون</w:t>
            </w:r>
          </w:p>
          <w:p w14:paraId="D3570CAC">
            <w:pPr>
              <w:pStyle w:val="style0"/>
              <w:jc w:val="right"/>
              <w:rPr>
                <w:b/>
                <w:bCs/>
              </w:rPr>
            </w:pPr>
            <w:r>
              <w:rPr>
                <w:rFonts w:ascii="Arial" w:hAnsi="Arial"/>
                <w:b/>
                <w:bCs/>
                <w:sz w:val="16"/>
              </w:rPr>
              <w:t>الطلبة</w:t>
            </w:r>
          </w:p>
        </w:tc>
        <w:tc>
          <w:tcPr>
            <w:tcW w:w="1713" w:type="dxa"/>
            <w:tcBorders/>
          </w:tcPr>
          <w:p w14:paraId="EEB4A454">
            <w:pPr>
              <w:pStyle w:val="style0"/>
              <w:jc w:val="right"/>
              <w:rPr>
                <w:b/>
                <w:bCs/>
              </w:rPr>
            </w:pPr>
            <w:r>
              <w:rPr>
                <w:rFonts w:ascii="Arial" w:hAnsi="Arial"/>
                <w:b/>
                <w:bCs/>
                <w:sz w:val="16"/>
              </w:rPr>
              <w:t>سجل المبادرات</w:t>
            </w:r>
          </w:p>
          <w:p w14:paraId="00F1C26E">
            <w:pPr>
              <w:pStyle w:val="style0"/>
              <w:jc w:val="right"/>
              <w:rPr>
                <w:b/>
                <w:bCs/>
              </w:rPr>
            </w:pPr>
            <w:r>
              <w:rPr>
                <w:rFonts w:ascii="Arial" w:hAnsi="Arial"/>
                <w:b/>
                <w:bCs/>
                <w:sz w:val="16"/>
              </w:rPr>
              <w:t>نماذج المقترحات</w:t>
            </w:r>
          </w:p>
          <w:p w14:paraId="CDD6FAA2">
            <w:pPr>
              <w:pStyle w:val="style0"/>
              <w:jc w:val="right"/>
              <w:rPr>
                <w:b/>
                <w:bCs/>
              </w:rPr>
            </w:pPr>
            <w:r>
              <w:rPr>
                <w:rFonts w:ascii="Arial" w:hAnsi="Arial"/>
                <w:b/>
                <w:bCs/>
                <w:sz w:val="16"/>
              </w:rPr>
              <w:t>سجل التطوع</w:t>
            </w:r>
          </w:p>
          <w:p w14:paraId="61F06CFB">
            <w:pPr>
              <w:pStyle w:val="style0"/>
              <w:jc w:val="right"/>
              <w:rPr>
                <w:b/>
                <w:bCs/>
              </w:rPr>
            </w:pPr>
            <w:r>
              <w:rPr>
                <w:rFonts w:ascii="Arial" w:hAnsi="Arial"/>
                <w:b/>
                <w:bCs/>
                <w:sz w:val="16"/>
              </w:rPr>
              <w:t>صور التنفيذ</w:t>
            </w:r>
          </w:p>
          <w:p w14:paraId="F53539FA">
            <w:pPr>
              <w:pStyle w:val="style0"/>
              <w:jc w:val="right"/>
              <w:rPr>
                <w:b/>
                <w:bCs/>
              </w:rPr>
            </w:pPr>
            <w:r>
              <w:rPr>
                <w:rFonts w:ascii="Arial" w:hAnsi="Arial"/>
                <w:b/>
                <w:bCs/>
                <w:sz w:val="16"/>
              </w:rPr>
              <w:t>شهادات التكريم</w:t>
            </w:r>
          </w:p>
        </w:tc>
        <w:tc>
          <w:tcPr>
            <w:tcW w:w="2033" w:type="dxa"/>
            <w:tcBorders/>
          </w:tcPr>
          <w:p w14:paraId="91D3453B">
            <w:pPr>
              <w:pStyle w:val="style0"/>
              <w:jc w:val="right"/>
              <w:rPr>
                <w:b/>
                <w:bCs/>
              </w:rPr>
            </w:pPr>
            <w:r>
              <w:rPr>
                <w:rFonts w:ascii="Arial" w:hAnsi="Arial"/>
                <w:b/>
                <w:bCs/>
                <w:sz w:val="16"/>
              </w:rPr>
              <w:t>تشرين الأول 2026 – أيار 2027</w:t>
            </w:r>
          </w:p>
        </w:tc>
      </w:tr>
      <w:tr w14:paraId="E4349D95">
        <w:tblPrEx/>
        <w:trPr>
          <w:jc w:val="left"/>
        </w:trPr>
        <w:tc>
          <w:tcPr>
            <w:tcW w:w="667" w:type="dxa"/>
            <w:tcBorders/>
          </w:tcPr>
          <w:p w14:paraId="A8CC5A6F">
            <w:pPr>
              <w:pStyle w:val="style0"/>
              <w:jc w:val="center"/>
              <w:rPr>
                <w:b/>
                <w:bCs/>
              </w:rPr>
            </w:pPr>
            <w:r>
              <w:rPr>
                <w:rFonts w:ascii="Arial" w:hAnsi="Arial"/>
                <w:b/>
                <w:bCs/>
                <w:sz w:val="16"/>
              </w:rPr>
              <w:t>8</w:t>
            </w:r>
          </w:p>
        </w:tc>
        <w:tc>
          <w:tcPr>
            <w:tcW w:w="1691" w:type="dxa"/>
            <w:tcBorders/>
          </w:tcPr>
          <w:p w14:paraId="8CD3F9DE">
            <w:pPr>
              <w:pStyle w:val="style0"/>
              <w:jc w:val="right"/>
              <w:rPr>
                <w:b/>
                <w:bCs/>
              </w:rPr>
            </w:pPr>
            <w:r>
              <w:rPr>
                <w:rFonts w:ascii="Arial" w:hAnsi="Arial"/>
                <w:b/>
                <w:bCs/>
                <w:sz w:val="16"/>
              </w:rPr>
              <w:t>تعزيز السلوك الإيجابي والانضباط المدرسي والاحترام المتبادل ونبذ التنمر والعنف.</w:t>
            </w:r>
          </w:p>
        </w:tc>
        <w:tc>
          <w:tcPr>
            <w:tcW w:w="2552" w:type="dxa"/>
            <w:tcBorders/>
          </w:tcPr>
          <w:p w14:paraId="C7529EB8">
            <w:pPr>
              <w:pStyle w:val="style0"/>
              <w:jc w:val="right"/>
              <w:rPr>
                <w:b/>
                <w:bCs/>
              </w:rPr>
            </w:pPr>
            <w:r>
              <w:rPr>
                <w:rFonts w:ascii="Arial" w:hAnsi="Arial"/>
                <w:b/>
                <w:bCs/>
                <w:sz w:val="16"/>
              </w:rPr>
              <w:t>• تنفيذ حملات توعوية حول السلوك الإيجابي.</w:t>
            </w:r>
          </w:p>
          <w:p w14:paraId="9485B0F9">
            <w:pPr>
              <w:pStyle w:val="style0"/>
              <w:jc w:val="right"/>
              <w:rPr>
                <w:b/>
                <w:bCs/>
              </w:rPr>
            </w:pPr>
            <w:r>
              <w:rPr>
                <w:rFonts w:ascii="Arial" w:hAnsi="Arial"/>
                <w:b/>
                <w:bCs/>
                <w:sz w:val="16"/>
              </w:rPr>
              <w:t>• إعداد أنشطة صفية عن الحوار واحترام الآخر.</w:t>
            </w:r>
          </w:p>
          <w:p w14:paraId="363B0219">
            <w:pPr>
              <w:pStyle w:val="style0"/>
              <w:jc w:val="right"/>
              <w:rPr>
                <w:b/>
                <w:bCs/>
              </w:rPr>
            </w:pPr>
            <w:r>
              <w:rPr>
                <w:rFonts w:ascii="Arial" w:hAnsi="Arial"/>
                <w:b/>
                <w:bCs/>
                <w:sz w:val="16"/>
              </w:rPr>
              <w:t>• تفعيل برامج للحد من التنمر والسلوكيات المؤذية.</w:t>
            </w:r>
          </w:p>
          <w:p w14:paraId="FFE7ABB3">
            <w:pPr>
              <w:pStyle w:val="style0"/>
              <w:jc w:val="right"/>
              <w:rPr>
                <w:b/>
                <w:bCs/>
              </w:rPr>
            </w:pPr>
            <w:r>
              <w:rPr>
                <w:rFonts w:ascii="Arial" w:hAnsi="Arial"/>
                <w:b/>
                <w:bCs/>
                <w:sz w:val="16"/>
              </w:rPr>
              <w:t>• استخدام أساليب التعزيز الإيجابي للطلبة الملتزمين.</w:t>
            </w:r>
          </w:p>
          <w:p w14:paraId="63432412">
            <w:pPr>
              <w:pStyle w:val="style0"/>
              <w:jc w:val="right"/>
              <w:rPr>
                <w:b/>
                <w:bCs/>
              </w:rPr>
            </w:pPr>
            <w:r>
              <w:rPr>
                <w:rFonts w:ascii="Arial" w:hAnsi="Arial"/>
                <w:b/>
                <w:bCs/>
                <w:sz w:val="16"/>
              </w:rPr>
              <w:t>• تنفيذ جلسات إرشادية حول إدارة الغضب وحل الخلافات.</w:t>
            </w:r>
          </w:p>
          <w:p w14:paraId="7435FDB0">
            <w:pPr>
              <w:pStyle w:val="style0"/>
              <w:jc w:val="right"/>
              <w:rPr>
                <w:b/>
                <w:bCs/>
              </w:rPr>
            </w:pPr>
            <w:r>
              <w:rPr>
                <w:rFonts w:ascii="Arial" w:hAnsi="Arial"/>
                <w:b/>
                <w:bCs/>
                <w:sz w:val="16"/>
              </w:rPr>
              <w:t>• إشراك الطلبة في إعداد رسائل توعوية ومسرحيات قصيرة.</w:t>
            </w:r>
          </w:p>
        </w:tc>
        <w:tc>
          <w:tcPr>
            <w:tcW w:w="1780" w:type="dxa"/>
            <w:tcBorders/>
          </w:tcPr>
          <w:p w14:paraId="4C235FD2">
            <w:pPr>
              <w:pStyle w:val="style0"/>
              <w:jc w:val="right"/>
              <w:rPr>
                <w:b/>
                <w:bCs/>
              </w:rPr>
            </w:pPr>
            <w:r>
              <w:rPr>
                <w:rFonts w:ascii="Arial" w:hAnsi="Arial"/>
                <w:b/>
                <w:bCs/>
                <w:sz w:val="16"/>
              </w:rPr>
              <w:t>الإدارة المدرسية</w:t>
            </w:r>
          </w:p>
          <w:p w14:paraId="011F7C36">
            <w:pPr>
              <w:pStyle w:val="style0"/>
              <w:jc w:val="right"/>
              <w:rPr>
                <w:b/>
                <w:bCs/>
              </w:rPr>
            </w:pPr>
            <w:r>
              <w:rPr>
                <w:rFonts w:ascii="Arial" w:hAnsi="Arial"/>
                <w:b/>
                <w:bCs/>
                <w:sz w:val="16"/>
              </w:rPr>
              <w:t>المرشد/ة التربوي/ة</w:t>
            </w:r>
          </w:p>
          <w:p w14:paraId="A521B920">
            <w:pPr>
              <w:pStyle w:val="style0"/>
              <w:jc w:val="right"/>
              <w:rPr>
                <w:b/>
                <w:bCs/>
              </w:rPr>
            </w:pPr>
            <w:r>
              <w:rPr>
                <w:rFonts w:ascii="Arial" w:hAnsi="Arial"/>
                <w:b/>
                <w:bCs/>
                <w:sz w:val="16"/>
              </w:rPr>
              <w:t>المعلمون</w:t>
            </w:r>
          </w:p>
          <w:p w14:paraId="818673C9">
            <w:pPr>
              <w:pStyle w:val="style0"/>
              <w:jc w:val="right"/>
              <w:rPr>
                <w:b/>
                <w:bCs/>
              </w:rPr>
            </w:pPr>
            <w:r>
              <w:rPr>
                <w:rFonts w:ascii="Arial" w:hAnsi="Arial"/>
                <w:b/>
                <w:bCs/>
                <w:sz w:val="16"/>
              </w:rPr>
              <w:t>اللجنة الطلابية</w:t>
            </w:r>
          </w:p>
        </w:tc>
        <w:tc>
          <w:tcPr>
            <w:tcW w:w="1713" w:type="dxa"/>
            <w:tcBorders/>
          </w:tcPr>
          <w:p w14:paraId="51FA525E">
            <w:pPr>
              <w:pStyle w:val="style0"/>
              <w:jc w:val="right"/>
              <w:rPr>
                <w:b/>
                <w:bCs/>
              </w:rPr>
            </w:pPr>
            <w:r>
              <w:rPr>
                <w:rFonts w:ascii="Arial" w:hAnsi="Arial"/>
                <w:b/>
                <w:bCs/>
                <w:sz w:val="16"/>
              </w:rPr>
              <w:t>سجل الإرشاد</w:t>
            </w:r>
          </w:p>
          <w:p w14:paraId="2B3B2FF5">
            <w:pPr>
              <w:pStyle w:val="style0"/>
              <w:jc w:val="right"/>
              <w:rPr>
                <w:b/>
                <w:bCs/>
              </w:rPr>
            </w:pPr>
            <w:r>
              <w:rPr>
                <w:rFonts w:ascii="Arial" w:hAnsi="Arial"/>
                <w:b/>
                <w:bCs/>
                <w:sz w:val="16"/>
              </w:rPr>
              <w:t>سجل السلوك</w:t>
            </w:r>
          </w:p>
          <w:p w14:paraId="6761C48C">
            <w:pPr>
              <w:pStyle w:val="style0"/>
              <w:jc w:val="right"/>
              <w:rPr>
                <w:b/>
                <w:bCs/>
              </w:rPr>
            </w:pPr>
            <w:r>
              <w:rPr>
                <w:rFonts w:ascii="Arial" w:hAnsi="Arial"/>
                <w:b/>
                <w:bCs/>
                <w:sz w:val="16"/>
              </w:rPr>
              <w:t>استبانات الطلبة</w:t>
            </w:r>
          </w:p>
          <w:p w14:paraId="8C9E67E6">
            <w:pPr>
              <w:pStyle w:val="style0"/>
              <w:jc w:val="right"/>
              <w:rPr>
                <w:b/>
                <w:bCs/>
              </w:rPr>
            </w:pPr>
            <w:r>
              <w:rPr>
                <w:rFonts w:ascii="Arial" w:hAnsi="Arial"/>
                <w:b/>
                <w:bCs/>
                <w:sz w:val="16"/>
              </w:rPr>
              <w:t>أعمال الطلبة</w:t>
            </w:r>
          </w:p>
          <w:p w14:paraId="523A1EDA">
            <w:pPr>
              <w:pStyle w:val="style0"/>
              <w:jc w:val="right"/>
              <w:rPr>
                <w:b/>
                <w:bCs/>
              </w:rPr>
            </w:pPr>
            <w:r>
              <w:rPr>
                <w:rFonts w:ascii="Arial" w:hAnsi="Arial"/>
                <w:b/>
                <w:bCs/>
                <w:sz w:val="16"/>
              </w:rPr>
              <w:t>تقارير الحملات</w:t>
            </w:r>
          </w:p>
        </w:tc>
        <w:tc>
          <w:tcPr>
            <w:tcW w:w="2033" w:type="dxa"/>
            <w:tcBorders/>
          </w:tcPr>
          <w:p w14:paraId="5612DEAF">
            <w:pPr>
              <w:pStyle w:val="style0"/>
              <w:jc w:val="right"/>
              <w:rPr>
                <w:b/>
                <w:bCs/>
              </w:rPr>
            </w:pPr>
            <w:r>
              <w:rPr>
                <w:rFonts w:ascii="Arial" w:hAnsi="Arial"/>
                <w:b/>
                <w:bCs/>
                <w:sz w:val="16"/>
              </w:rPr>
              <w:t>طوال العام الدراسي</w:t>
            </w:r>
          </w:p>
        </w:tc>
      </w:tr>
      <w:tr w14:paraId="B6012396">
        <w:tblPrEx/>
        <w:trPr>
          <w:jc w:val="left"/>
        </w:trPr>
        <w:tc>
          <w:tcPr>
            <w:tcW w:w="667" w:type="dxa"/>
            <w:tcBorders/>
          </w:tcPr>
          <w:p w14:paraId="2EDEDF94">
            <w:pPr>
              <w:pStyle w:val="style0"/>
              <w:jc w:val="center"/>
              <w:rPr>
                <w:b/>
                <w:bCs/>
              </w:rPr>
            </w:pPr>
            <w:r>
              <w:rPr>
                <w:rFonts w:ascii="Arial" w:hAnsi="Arial"/>
                <w:b/>
                <w:bCs/>
                <w:sz w:val="16"/>
              </w:rPr>
              <w:t>9</w:t>
            </w:r>
          </w:p>
        </w:tc>
        <w:tc>
          <w:tcPr>
            <w:tcW w:w="1691" w:type="dxa"/>
            <w:tcBorders/>
          </w:tcPr>
          <w:p w14:paraId="C3A0D057">
            <w:pPr>
              <w:pStyle w:val="style0"/>
              <w:jc w:val="right"/>
              <w:rPr>
                <w:b/>
                <w:bCs/>
              </w:rPr>
            </w:pPr>
            <w:r>
              <w:rPr>
                <w:rFonts w:ascii="Arial" w:hAnsi="Arial"/>
                <w:b/>
                <w:bCs/>
                <w:sz w:val="16"/>
              </w:rPr>
              <w:t>تنمية الأنشطة الثقافية والفنية والرياضية والكشفية بما يعزز شخصية الطالب وانتماءه للمدرسة.</w:t>
            </w:r>
          </w:p>
        </w:tc>
        <w:tc>
          <w:tcPr>
            <w:tcW w:w="2552" w:type="dxa"/>
            <w:tcBorders/>
          </w:tcPr>
          <w:p w14:paraId="54A25372">
            <w:pPr>
              <w:pStyle w:val="style0"/>
              <w:jc w:val="right"/>
              <w:rPr>
                <w:b/>
                <w:bCs/>
              </w:rPr>
            </w:pPr>
            <w:r>
              <w:rPr>
                <w:rFonts w:ascii="Arial" w:hAnsi="Arial"/>
                <w:b/>
                <w:bCs/>
                <w:sz w:val="16"/>
              </w:rPr>
              <w:t>• تنفيذ مسابقات القراءة والكتابة والرسم والخط.</w:t>
            </w:r>
          </w:p>
          <w:p w14:paraId="5F69FF9A">
            <w:pPr>
              <w:pStyle w:val="style0"/>
              <w:jc w:val="right"/>
              <w:rPr>
                <w:b/>
                <w:bCs/>
              </w:rPr>
            </w:pPr>
            <w:r>
              <w:rPr>
                <w:rFonts w:ascii="Arial" w:hAnsi="Arial"/>
                <w:b/>
                <w:bCs/>
                <w:sz w:val="16"/>
              </w:rPr>
              <w:t>• تنظيم معارض لأعمال الطلبة.</w:t>
            </w:r>
          </w:p>
          <w:p w14:paraId="26EA4EE7">
            <w:pPr>
              <w:pStyle w:val="style0"/>
              <w:jc w:val="right"/>
              <w:rPr>
                <w:b/>
                <w:bCs/>
              </w:rPr>
            </w:pPr>
            <w:r>
              <w:rPr>
                <w:rFonts w:ascii="Arial" w:hAnsi="Arial"/>
                <w:b/>
                <w:bCs/>
                <w:sz w:val="16"/>
              </w:rPr>
              <w:t>• تفعيل الأنشطة الرياضية والمسابقات الداخلية.</w:t>
            </w:r>
          </w:p>
          <w:p w14:paraId="E5D8023C">
            <w:pPr>
              <w:pStyle w:val="style0"/>
              <w:jc w:val="right"/>
              <w:rPr>
                <w:b/>
                <w:bCs/>
              </w:rPr>
            </w:pPr>
            <w:r>
              <w:rPr>
                <w:rFonts w:ascii="Arial" w:hAnsi="Arial"/>
                <w:b/>
                <w:bCs/>
                <w:sz w:val="16"/>
              </w:rPr>
              <w:t>• تنفيذ أنشطة كشفية وتطوعية عند توفرها.</w:t>
            </w:r>
          </w:p>
          <w:p w14:paraId="ED795B86">
            <w:pPr>
              <w:pStyle w:val="style0"/>
              <w:jc w:val="right"/>
              <w:rPr>
                <w:b/>
                <w:bCs/>
              </w:rPr>
            </w:pPr>
            <w:r>
              <w:rPr>
                <w:rFonts w:ascii="Arial" w:hAnsi="Arial"/>
                <w:b/>
                <w:bCs/>
                <w:sz w:val="16"/>
              </w:rPr>
              <w:t>• تنظيم أيام للمواهب الطلابية.</w:t>
            </w:r>
          </w:p>
          <w:p w14:paraId="9CFC4F2C">
            <w:pPr>
              <w:pStyle w:val="style0"/>
              <w:jc w:val="right"/>
              <w:rPr>
                <w:b/>
                <w:bCs/>
              </w:rPr>
            </w:pPr>
            <w:r>
              <w:rPr>
                <w:rFonts w:ascii="Arial" w:hAnsi="Arial"/>
                <w:b/>
                <w:bCs/>
                <w:sz w:val="16"/>
              </w:rPr>
              <w:t>• ربط الأنشطة بقيم التعاون والانتماء والعمل الجماعي.</w:t>
            </w:r>
          </w:p>
          <w:p w14:paraId="541F8010">
            <w:pPr>
              <w:pStyle w:val="style0"/>
              <w:jc w:val="right"/>
              <w:rPr>
                <w:b/>
                <w:bCs/>
              </w:rPr>
            </w:pPr>
            <w:r>
              <w:rPr>
                <w:rFonts w:ascii="Arial" w:hAnsi="Arial"/>
                <w:b/>
                <w:bCs/>
                <w:sz w:val="16"/>
              </w:rPr>
              <w:t>• توثيق مشاركة الطلبة وإبراز إنجازاتهم.</w:t>
            </w:r>
          </w:p>
        </w:tc>
        <w:tc>
          <w:tcPr>
            <w:tcW w:w="1780" w:type="dxa"/>
            <w:tcBorders/>
          </w:tcPr>
          <w:p w14:paraId="E7D8D297">
            <w:pPr>
              <w:pStyle w:val="style0"/>
              <w:jc w:val="right"/>
              <w:rPr>
                <w:b/>
                <w:bCs/>
              </w:rPr>
            </w:pPr>
            <w:r>
              <w:rPr>
                <w:rFonts w:ascii="Arial" w:hAnsi="Arial"/>
                <w:b/>
                <w:bCs/>
                <w:sz w:val="16"/>
              </w:rPr>
              <w:t>معلمو الأنشطة</w:t>
            </w:r>
          </w:p>
          <w:p w14:paraId="B4DCC3E6">
            <w:pPr>
              <w:pStyle w:val="style0"/>
              <w:jc w:val="right"/>
              <w:rPr>
                <w:b/>
                <w:bCs/>
              </w:rPr>
            </w:pPr>
            <w:r>
              <w:rPr>
                <w:rFonts w:ascii="Arial" w:hAnsi="Arial"/>
                <w:b/>
                <w:bCs/>
                <w:sz w:val="16"/>
              </w:rPr>
              <w:t>منسق/ة المبادرة</w:t>
            </w:r>
          </w:p>
          <w:p w14:paraId="97CA8F32">
            <w:pPr>
              <w:pStyle w:val="style0"/>
              <w:jc w:val="right"/>
              <w:rPr>
                <w:b/>
                <w:bCs/>
              </w:rPr>
            </w:pPr>
            <w:r>
              <w:rPr>
                <w:rFonts w:ascii="Arial" w:hAnsi="Arial"/>
                <w:b/>
                <w:bCs/>
                <w:sz w:val="16"/>
              </w:rPr>
              <w:t>المرشد/ة</w:t>
            </w:r>
          </w:p>
          <w:p w14:paraId="4D785BEE">
            <w:pPr>
              <w:pStyle w:val="style0"/>
              <w:jc w:val="right"/>
              <w:rPr>
                <w:b/>
                <w:bCs/>
              </w:rPr>
            </w:pPr>
            <w:r>
              <w:rPr>
                <w:rFonts w:ascii="Arial" w:hAnsi="Arial"/>
                <w:b/>
                <w:bCs/>
                <w:sz w:val="16"/>
              </w:rPr>
              <w:t>الإدارة المدرسية</w:t>
            </w:r>
          </w:p>
        </w:tc>
        <w:tc>
          <w:tcPr>
            <w:tcW w:w="1713" w:type="dxa"/>
            <w:tcBorders/>
          </w:tcPr>
          <w:p w14:paraId="1B58CE26">
            <w:pPr>
              <w:pStyle w:val="style0"/>
              <w:jc w:val="right"/>
              <w:rPr>
                <w:b/>
                <w:bCs/>
              </w:rPr>
            </w:pPr>
            <w:r>
              <w:rPr>
                <w:rFonts w:ascii="Arial" w:hAnsi="Arial"/>
                <w:b/>
                <w:bCs/>
                <w:sz w:val="16"/>
              </w:rPr>
              <w:t>سجلات الأنشطة</w:t>
            </w:r>
          </w:p>
          <w:p w14:paraId="B5658EF7">
            <w:pPr>
              <w:pStyle w:val="style0"/>
              <w:jc w:val="right"/>
              <w:rPr>
                <w:b/>
                <w:bCs/>
              </w:rPr>
            </w:pPr>
            <w:r>
              <w:rPr>
                <w:rFonts w:ascii="Arial" w:hAnsi="Arial"/>
                <w:b/>
                <w:bCs/>
                <w:sz w:val="16"/>
              </w:rPr>
              <w:t>نتائج المسابقات</w:t>
            </w:r>
          </w:p>
          <w:p w14:paraId="71BACA31">
            <w:pPr>
              <w:pStyle w:val="style0"/>
              <w:jc w:val="right"/>
              <w:rPr>
                <w:b/>
                <w:bCs/>
              </w:rPr>
            </w:pPr>
            <w:r>
              <w:rPr>
                <w:rFonts w:ascii="Arial" w:hAnsi="Arial"/>
                <w:b/>
                <w:bCs/>
                <w:sz w:val="16"/>
              </w:rPr>
              <w:t>صور المعارض</w:t>
            </w:r>
          </w:p>
          <w:p w14:paraId="79364D14">
            <w:pPr>
              <w:pStyle w:val="style0"/>
              <w:jc w:val="right"/>
              <w:rPr>
                <w:b/>
                <w:bCs/>
              </w:rPr>
            </w:pPr>
            <w:r>
              <w:rPr>
                <w:rFonts w:ascii="Arial" w:hAnsi="Arial"/>
                <w:b/>
                <w:bCs/>
                <w:sz w:val="16"/>
              </w:rPr>
              <w:t>سجل المشاركات</w:t>
            </w:r>
          </w:p>
          <w:p w14:paraId="0586D418">
            <w:pPr>
              <w:pStyle w:val="style0"/>
              <w:jc w:val="right"/>
              <w:rPr>
                <w:b/>
                <w:bCs/>
              </w:rPr>
            </w:pPr>
            <w:r>
              <w:rPr>
                <w:rFonts w:ascii="Arial" w:hAnsi="Arial"/>
                <w:b/>
                <w:bCs/>
                <w:sz w:val="16"/>
              </w:rPr>
              <w:t>شهادات التقدير</w:t>
            </w:r>
          </w:p>
        </w:tc>
        <w:tc>
          <w:tcPr>
            <w:tcW w:w="2033" w:type="dxa"/>
            <w:tcBorders/>
          </w:tcPr>
          <w:p w14:paraId="B1C59671">
            <w:pPr>
              <w:pStyle w:val="style0"/>
              <w:jc w:val="right"/>
              <w:rPr>
                <w:b/>
                <w:bCs/>
              </w:rPr>
            </w:pPr>
            <w:r>
              <w:rPr>
                <w:rFonts w:ascii="Arial" w:hAnsi="Arial"/>
                <w:b/>
                <w:bCs/>
                <w:sz w:val="16"/>
              </w:rPr>
              <w:t>طوال العام الدراسي</w:t>
            </w:r>
          </w:p>
        </w:tc>
      </w:tr>
      <w:tr w14:paraId="6F5312A1">
        <w:tblPrEx/>
        <w:trPr>
          <w:jc w:val="left"/>
        </w:trPr>
        <w:tc>
          <w:tcPr>
            <w:tcW w:w="667" w:type="dxa"/>
            <w:tcBorders/>
          </w:tcPr>
          <w:p w14:paraId="E2B4E0B9">
            <w:pPr>
              <w:pStyle w:val="style0"/>
              <w:jc w:val="center"/>
              <w:rPr>
                <w:b/>
                <w:bCs/>
              </w:rPr>
            </w:pPr>
            <w:r>
              <w:rPr>
                <w:rFonts w:ascii="Arial" w:hAnsi="Arial"/>
                <w:b/>
                <w:bCs/>
                <w:sz w:val="16"/>
              </w:rPr>
              <w:t>10</w:t>
            </w:r>
          </w:p>
        </w:tc>
        <w:tc>
          <w:tcPr>
            <w:tcW w:w="1691" w:type="dxa"/>
            <w:tcBorders/>
          </w:tcPr>
          <w:p w14:paraId="E81BB25F">
            <w:pPr>
              <w:pStyle w:val="style0"/>
              <w:jc w:val="right"/>
              <w:rPr>
                <w:b/>
                <w:bCs/>
              </w:rPr>
            </w:pPr>
            <w:r>
              <w:rPr>
                <w:rFonts w:ascii="Arial" w:hAnsi="Arial"/>
                <w:b/>
                <w:bCs/>
                <w:sz w:val="16"/>
              </w:rPr>
              <w:t>رفع كفاءة المدرسة في التخطيط والتنفيذ والمتابعة والتقييم المستمر للمبادرة.</w:t>
            </w:r>
          </w:p>
        </w:tc>
        <w:tc>
          <w:tcPr>
            <w:tcW w:w="2552" w:type="dxa"/>
            <w:tcBorders/>
          </w:tcPr>
          <w:p w14:paraId="C3703065">
            <w:pPr>
              <w:pStyle w:val="style0"/>
              <w:jc w:val="right"/>
              <w:rPr>
                <w:b/>
                <w:bCs/>
              </w:rPr>
            </w:pPr>
            <w:r>
              <w:rPr>
                <w:rFonts w:ascii="Arial" w:hAnsi="Arial"/>
                <w:b/>
                <w:bCs/>
                <w:sz w:val="16"/>
              </w:rPr>
              <w:t>• إعداد جدول زمني واضح للأنشطة.</w:t>
            </w:r>
          </w:p>
          <w:p w14:paraId="38861277">
            <w:pPr>
              <w:pStyle w:val="style0"/>
              <w:jc w:val="right"/>
              <w:rPr>
                <w:b/>
                <w:bCs/>
              </w:rPr>
            </w:pPr>
            <w:r>
              <w:rPr>
                <w:rFonts w:ascii="Arial" w:hAnsi="Arial"/>
                <w:b/>
                <w:bCs/>
                <w:sz w:val="16"/>
              </w:rPr>
              <w:t>• توزيع المهام والمسؤوليات على فرق العمل.</w:t>
            </w:r>
          </w:p>
          <w:p w14:paraId="D37E2B36">
            <w:pPr>
              <w:pStyle w:val="style0"/>
              <w:jc w:val="right"/>
              <w:rPr>
                <w:b/>
                <w:bCs/>
              </w:rPr>
            </w:pPr>
            <w:r>
              <w:rPr>
                <w:rFonts w:ascii="Arial" w:hAnsi="Arial"/>
                <w:b/>
                <w:bCs/>
                <w:sz w:val="16"/>
              </w:rPr>
              <w:t>• عقد اجتماعات دورية لمتابعة مستوى الإنجاز.</w:t>
            </w:r>
          </w:p>
          <w:p w14:paraId="23A5A187">
            <w:pPr>
              <w:pStyle w:val="style0"/>
              <w:jc w:val="right"/>
              <w:rPr>
                <w:b/>
                <w:bCs/>
              </w:rPr>
            </w:pPr>
            <w:r>
              <w:rPr>
                <w:rFonts w:ascii="Arial" w:hAnsi="Arial"/>
                <w:b/>
                <w:bCs/>
                <w:sz w:val="16"/>
              </w:rPr>
              <w:t>• استخدام قوائم تحقق لمتابعة الأنشطة.</w:t>
            </w:r>
          </w:p>
          <w:p w14:paraId="C44E9784">
            <w:pPr>
              <w:pStyle w:val="style0"/>
              <w:jc w:val="right"/>
              <w:rPr>
                <w:b/>
                <w:bCs/>
              </w:rPr>
            </w:pPr>
            <w:r>
              <w:rPr>
                <w:rFonts w:ascii="Arial" w:hAnsi="Arial"/>
                <w:b/>
                <w:bCs/>
                <w:sz w:val="16"/>
              </w:rPr>
              <w:t>• قياس رضا الطلبة والمعلمين وأولياء الأمور من خلال استبانات مختصرة.</w:t>
            </w:r>
          </w:p>
          <w:p w14:paraId="4085FE6D">
            <w:pPr>
              <w:pStyle w:val="style0"/>
              <w:jc w:val="right"/>
              <w:rPr>
                <w:b/>
                <w:bCs/>
              </w:rPr>
            </w:pPr>
            <w:r>
              <w:rPr>
                <w:rFonts w:ascii="Arial" w:hAnsi="Arial"/>
                <w:b/>
                <w:bCs/>
                <w:sz w:val="16"/>
              </w:rPr>
              <w:t>• إعداد تقارير مرحلية تتضمن الإنجازات والتحديات والحلول.</w:t>
            </w:r>
          </w:p>
          <w:p w14:paraId="2315D5C0">
            <w:pPr>
              <w:pStyle w:val="style0"/>
              <w:jc w:val="right"/>
              <w:rPr>
                <w:b/>
                <w:bCs/>
              </w:rPr>
            </w:pPr>
            <w:r>
              <w:rPr>
                <w:rFonts w:ascii="Arial" w:hAnsi="Arial"/>
                <w:b/>
                <w:bCs/>
                <w:sz w:val="16"/>
              </w:rPr>
              <w:t>• إعداد تقرير ختامي يتضمن النتائج وقصص النجاح والتوصيات.</w:t>
            </w:r>
          </w:p>
        </w:tc>
        <w:tc>
          <w:tcPr>
            <w:tcW w:w="1780" w:type="dxa"/>
            <w:tcBorders/>
          </w:tcPr>
          <w:p w14:paraId="1035B168">
            <w:pPr>
              <w:pStyle w:val="style0"/>
              <w:jc w:val="right"/>
              <w:rPr>
                <w:b/>
                <w:bCs/>
              </w:rPr>
            </w:pPr>
            <w:r>
              <w:rPr>
                <w:rFonts w:ascii="Arial" w:hAnsi="Arial"/>
                <w:b/>
                <w:bCs/>
                <w:sz w:val="16"/>
              </w:rPr>
              <w:t>الإدارة المدرسية</w:t>
            </w:r>
          </w:p>
          <w:p w14:paraId="9D4E11F4">
            <w:pPr>
              <w:pStyle w:val="style0"/>
              <w:jc w:val="right"/>
              <w:rPr>
                <w:b/>
                <w:bCs/>
              </w:rPr>
            </w:pPr>
            <w:r>
              <w:rPr>
                <w:rFonts w:ascii="Arial" w:hAnsi="Arial"/>
                <w:b/>
                <w:bCs/>
                <w:sz w:val="16"/>
              </w:rPr>
              <w:t>منسق/ة المبادرة</w:t>
            </w:r>
          </w:p>
          <w:p w14:paraId="1B6B9ABE">
            <w:pPr>
              <w:pStyle w:val="style0"/>
              <w:jc w:val="right"/>
              <w:rPr>
                <w:b/>
                <w:bCs/>
              </w:rPr>
            </w:pPr>
            <w:r>
              <w:rPr>
                <w:rFonts w:ascii="Arial" w:hAnsi="Arial"/>
                <w:b/>
                <w:bCs/>
                <w:sz w:val="16"/>
              </w:rPr>
              <w:t>لجنة المبادرة</w:t>
            </w:r>
          </w:p>
          <w:p w14:paraId="CC7582CE">
            <w:pPr>
              <w:pStyle w:val="style0"/>
              <w:jc w:val="right"/>
              <w:rPr>
                <w:b/>
                <w:bCs/>
              </w:rPr>
            </w:pPr>
            <w:r>
              <w:rPr>
                <w:rFonts w:ascii="Arial" w:hAnsi="Arial"/>
                <w:b/>
                <w:bCs/>
                <w:sz w:val="16"/>
              </w:rPr>
              <w:t>فرق العمل</w:t>
            </w:r>
          </w:p>
        </w:tc>
        <w:tc>
          <w:tcPr>
            <w:tcW w:w="1713" w:type="dxa"/>
            <w:tcBorders/>
          </w:tcPr>
          <w:p w14:paraId="94FCCC63">
            <w:pPr>
              <w:pStyle w:val="style0"/>
              <w:jc w:val="right"/>
              <w:rPr>
                <w:b/>
                <w:bCs/>
              </w:rPr>
            </w:pPr>
            <w:r>
              <w:rPr>
                <w:rFonts w:ascii="Arial" w:hAnsi="Arial"/>
                <w:b/>
                <w:bCs/>
                <w:sz w:val="16"/>
              </w:rPr>
              <w:t>محاضر الاجتماعات</w:t>
            </w:r>
          </w:p>
          <w:p w14:paraId="808596C0">
            <w:pPr>
              <w:pStyle w:val="style0"/>
              <w:jc w:val="right"/>
              <w:rPr>
                <w:b/>
                <w:bCs/>
              </w:rPr>
            </w:pPr>
            <w:r>
              <w:rPr>
                <w:rFonts w:ascii="Arial" w:hAnsi="Arial"/>
                <w:b/>
                <w:bCs/>
                <w:sz w:val="16"/>
              </w:rPr>
              <w:t>قوائم التحقق</w:t>
            </w:r>
          </w:p>
          <w:p w14:paraId="D11B921D">
            <w:pPr>
              <w:pStyle w:val="style0"/>
              <w:jc w:val="right"/>
              <w:rPr>
                <w:b/>
                <w:bCs/>
              </w:rPr>
            </w:pPr>
            <w:r>
              <w:rPr>
                <w:rFonts w:ascii="Arial" w:hAnsi="Arial"/>
                <w:b/>
                <w:bCs/>
                <w:sz w:val="16"/>
              </w:rPr>
              <w:t>الاستبانات</w:t>
            </w:r>
          </w:p>
          <w:p w14:paraId="63B6CEAD">
            <w:pPr>
              <w:pStyle w:val="style0"/>
              <w:jc w:val="right"/>
              <w:rPr>
                <w:b/>
                <w:bCs/>
              </w:rPr>
            </w:pPr>
            <w:r>
              <w:rPr>
                <w:rFonts w:ascii="Arial" w:hAnsi="Arial"/>
                <w:b/>
                <w:bCs/>
                <w:sz w:val="16"/>
              </w:rPr>
              <w:t>التقارير المرحلية</w:t>
            </w:r>
          </w:p>
          <w:p w14:paraId="FE5B6A64">
            <w:pPr>
              <w:pStyle w:val="style0"/>
              <w:jc w:val="right"/>
              <w:rPr>
                <w:b/>
                <w:bCs/>
              </w:rPr>
            </w:pPr>
            <w:r>
              <w:rPr>
                <w:rFonts w:ascii="Arial" w:hAnsi="Arial"/>
                <w:b/>
                <w:bCs/>
                <w:sz w:val="16"/>
              </w:rPr>
              <w:t>التقرير الختامي</w:t>
            </w:r>
          </w:p>
        </w:tc>
        <w:tc>
          <w:tcPr>
            <w:tcW w:w="2033" w:type="dxa"/>
            <w:tcBorders/>
          </w:tcPr>
          <w:p w14:paraId="00382D21">
            <w:pPr>
              <w:pStyle w:val="style0"/>
              <w:jc w:val="right"/>
              <w:rPr>
                <w:b/>
                <w:bCs/>
              </w:rPr>
            </w:pPr>
            <w:r>
              <w:rPr>
                <w:rFonts w:ascii="Arial" w:hAnsi="Arial"/>
                <w:b/>
                <w:bCs/>
                <w:sz w:val="16"/>
              </w:rPr>
              <w:t>أيلول 2026 – حزيران 2027</w:t>
            </w:r>
          </w:p>
        </w:tc>
      </w:tr>
      <w:tr w14:paraId="9B6C367C">
        <w:tblPrEx/>
        <w:trPr>
          <w:jc w:val="left"/>
        </w:trPr>
        <w:tc>
          <w:tcPr>
            <w:tcW w:w="667" w:type="dxa"/>
            <w:tcBorders/>
          </w:tcPr>
          <w:p w14:paraId="1C5D83A9">
            <w:pPr>
              <w:pStyle w:val="style0"/>
              <w:jc w:val="center"/>
              <w:rPr>
                <w:b/>
                <w:bCs/>
              </w:rPr>
            </w:pPr>
            <w:r>
              <w:rPr>
                <w:rFonts w:ascii="Arial" w:hAnsi="Arial"/>
                <w:b/>
                <w:bCs/>
                <w:sz w:val="16"/>
              </w:rPr>
              <w:t>11</w:t>
            </w:r>
          </w:p>
        </w:tc>
        <w:tc>
          <w:tcPr>
            <w:tcW w:w="1691" w:type="dxa"/>
            <w:tcBorders/>
          </w:tcPr>
          <w:p w14:paraId="C124937B">
            <w:pPr>
              <w:pStyle w:val="style0"/>
              <w:jc w:val="right"/>
              <w:rPr>
                <w:b/>
                <w:bCs/>
              </w:rPr>
            </w:pPr>
            <w:r>
              <w:rPr>
                <w:rFonts w:ascii="Arial" w:hAnsi="Arial"/>
                <w:b/>
                <w:bCs/>
                <w:sz w:val="16"/>
              </w:rPr>
              <w:t>تعزيز التواصل الإعلامي والتوثيق الرقمي لأنشطة المبادرة وإنجازاتها.</w:t>
            </w:r>
          </w:p>
        </w:tc>
        <w:tc>
          <w:tcPr>
            <w:tcW w:w="2552" w:type="dxa"/>
            <w:tcBorders/>
          </w:tcPr>
          <w:p w14:paraId="736E0E6A">
            <w:pPr>
              <w:pStyle w:val="style0"/>
              <w:jc w:val="right"/>
              <w:rPr>
                <w:b/>
                <w:bCs/>
              </w:rPr>
            </w:pPr>
            <w:r>
              <w:rPr>
                <w:rFonts w:ascii="Arial" w:hAnsi="Arial"/>
                <w:b/>
                <w:bCs/>
                <w:sz w:val="16"/>
              </w:rPr>
              <w:t>• إنشاء ملف إلكتروني وورقي خاص بالمبادرة.</w:t>
            </w:r>
          </w:p>
          <w:p w14:paraId="2AC9D02F">
            <w:pPr>
              <w:pStyle w:val="style0"/>
              <w:jc w:val="right"/>
              <w:rPr>
                <w:b/>
                <w:bCs/>
              </w:rPr>
            </w:pPr>
            <w:r>
              <w:rPr>
                <w:rFonts w:ascii="Arial" w:hAnsi="Arial"/>
                <w:b/>
                <w:bCs/>
                <w:sz w:val="16"/>
              </w:rPr>
              <w:t>• توثيق الأنشطة بالصور والتقارير.</w:t>
            </w:r>
          </w:p>
          <w:p w14:paraId="ACA624D3">
            <w:pPr>
              <w:pStyle w:val="style0"/>
              <w:jc w:val="right"/>
              <w:rPr>
                <w:b/>
                <w:bCs/>
              </w:rPr>
            </w:pPr>
            <w:r>
              <w:rPr>
                <w:rFonts w:ascii="Arial" w:hAnsi="Arial"/>
                <w:b/>
                <w:bCs/>
                <w:sz w:val="16"/>
              </w:rPr>
              <w:t>• نشر الأخبار والإنجازات عبر القنوات الرسمية للمدرسة.</w:t>
            </w:r>
          </w:p>
          <w:p w14:paraId="425318E1">
            <w:pPr>
              <w:pStyle w:val="style0"/>
              <w:jc w:val="right"/>
              <w:rPr>
                <w:b/>
                <w:bCs/>
              </w:rPr>
            </w:pPr>
            <w:r>
              <w:rPr>
                <w:rFonts w:ascii="Arial" w:hAnsi="Arial"/>
                <w:b/>
                <w:bCs/>
                <w:sz w:val="16"/>
              </w:rPr>
              <w:t>• إعداد ألبوم إنجازات مرحلي.</w:t>
            </w:r>
          </w:p>
          <w:p w14:paraId="BF6E1246">
            <w:pPr>
              <w:pStyle w:val="style0"/>
              <w:jc w:val="right"/>
              <w:rPr>
                <w:b/>
                <w:bCs/>
              </w:rPr>
            </w:pPr>
            <w:r>
              <w:rPr>
                <w:rFonts w:ascii="Arial" w:hAnsi="Arial"/>
                <w:b/>
                <w:bCs/>
                <w:sz w:val="16"/>
              </w:rPr>
              <w:t>• جمع قصص النجاح وشهادات المشاركين.</w:t>
            </w:r>
          </w:p>
          <w:p w14:paraId="78F2C06C">
            <w:pPr>
              <w:pStyle w:val="style0"/>
              <w:jc w:val="right"/>
              <w:rPr>
                <w:b/>
                <w:bCs/>
              </w:rPr>
            </w:pPr>
            <w:r>
              <w:rPr>
                <w:rFonts w:ascii="Arial" w:hAnsi="Arial"/>
                <w:b/>
                <w:bCs/>
                <w:sz w:val="16"/>
              </w:rPr>
              <w:t>• إعداد ملخص بصري أو تقرير ختامي لإنجازات العام.</w:t>
            </w:r>
          </w:p>
        </w:tc>
        <w:tc>
          <w:tcPr>
            <w:tcW w:w="1780" w:type="dxa"/>
            <w:tcBorders/>
          </w:tcPr>
          <w:p w14:paraId="1C81EBA6">
            <w:pPr>
              <w:pStyle w:val="style0"/>
              <w:jc w:val="right"/>
              <w:rPr>
                <w:b/>
                <w:bCs/>
              </w:rPr>
            </w:pPr>
            <w:r>
              <w:rPr>
                <w:rFonts w:ascii="Arial" w:hAnsi="Arial"/>
                <w:b/>
                <w:bCs/>
                <w:sz w:val="16"/>
              </w:rPr>
              <w:t>منسق/ة المبادرة</w:t>
            </w:r>
          </w:p>
          <w:p w14:paraId="77912000">
            <w:pPr>
              <w:pStyle w:val="style0"/>
              <w:jc w:val="right"/>
              <w:rPr>
                <w:b/>
                <w:bCs/>
              </w:rPr>
            </w:pPr>
            <w:r>
              <w:rPr>
                <w:rFonts w:ascii="Arial" w:hAnsi="Arial"/>
                <w:b/>
                <w:bCs/>
                <w:sz w:val="16"/>
              </w:rPr>
              <w:t>مسؤول الإعلام المدرسي</w:t>
            </w:r>
          </w:p>
          <w:p w14:paraId="67E962B3">
            <w:pPr>
              <w:pStyle w:val="style0"/>
              <w:jc w:val="right"/>
              <w:rPr>
                <w:b/>
                <w:bCs/>
              </w:rPr>
            </w:pPr>
            <w:r>
              <w:rPr>
                <w:rFonts w:ascii="Arial" w:hAnsi="Arial"/>
                <w:b/>
                <w:bCs/>
                <w:sz w:val="16"/>
              </w:rPr>
              <w:t>الإدارة المدرسية</w:t>
            </w:r>
          </w:p>
        </w:tc>
        <w:tc>
          <w:tcPr>
            <w:tcW w:w="1713" w:type="dxa"/>
            <w:tcBorders/>
          </w:tcPr>
          <w:p w14:paraId="EE0FC737">
            <w:pPr>
              <w:pStyle w:val="style0"/>
              <w:jc w:val="right"/>
              <w:rPr>
                <w:b/>
                <w:bCs/>
              </w:rPr>
            </w:pPr>
            <w:r>
              <w:rPr>
                <w:rFonts w:ascii="Arial" w:hAnsi="Arial"/>
                <w:b/>
                <w:bCs/>
                <w:sz w:val="16"/>
              </w:rPr>
              <w:t>ملف المبادرة</w:t>
            </w:r>
          </w:p>
          <w:p w14:paraId="E09ACB61">
            <w:pPr>
              <w:pStyle w:val="style0"/>
              <w:jc w:val="right"/>
              <w:rPr>
                <w:b/>
                <w:bCs/>
              </w:rPr>
            </w:pPr>
            <w:r>
              <w:rPr>
                <w:rFonts w:ascii="Arial" w:hAnsi="Arial"/>
                <w:b/>
                <w:bCs/>
                <w:sz w:val="16"/>
              </w:rPr>
              <w:t>سجل النشر</w:t>
            </w:r>
          </w:p>
          <w:p w14:paraId="E51849E2">
            <w:pPr>
              <w:pStyle w:val="style0"/>
              <w:jc w:val="right"/>
              <w:rPr>
                <w:b/>
                <w:bCs/>
              </w:rPr>
            </w:pPr>
            <w:r>
              <w:rPr>
                <w:rFonts w:ascii="Arial" w:hAnsi="Arial"/>
                <w:b/>
                <w:bCs/>
                <w:sz w:val="16"/>
              </w:rPr>
              <w:t>ألبوم الصور</w:t>
            </w:r>
          </w:p>
          <w:p w14:paraId="C00EFBCA">
            <w:pPr>
              <w:pStyle w:val="style0"/>
              <w:jc w:val="right"/>
              <w:rPr>
                <w:b/>
                <w:bCs/>
              </w:rPr>
            </w:pPr>
            <w:r>
              <w:rPr>
                <w:rFonts w:ascii="Arial" w:hAnsi="Arial"/>
                <w:b/>
                <w:bCs/>
                <w:sz w:val="16"/>
              </w:rPr>
              <w:t>التقارير</w:t>
            </w:r>
          </w:p>
          <w:p w14:paraId="F8E1DB80">
            <w:pPr>
              <w:pStyle w:val="style0"/>
              <w:jc w:val="right"/>
              <w:rPr>
                <w:b/>
                <w:bCs/>
              </w:rPr>
            </w:pPr>
            <w:r>
              <w:rPr>
                <w:rFonts w:ascii="Arial" w:hAnsi="Arial"/>
                <w:b/>
                <w:bCs/>
                <w:sz w:val="16"/>
              </w:rPr>
              <w:t>قصص النجاح</w:t>
            </w:r>
          </w:p>
        </w:tc>
        <w:tc>
          <w:tcPr>
            <w:tcW w:w="2033" w:type="dxa"/>
            <w:tcBorders/>
          </w:tcPr>
          <w:p w14:paraId="F6D7DBD6">
            <w:pPr>
              <w:pStyle w:val="style0"/>
              <w:jc w:val="right"/>
              <w:rPr>
                <w:b/>
                <w:bCs/>
              </w:rPr>
            </w:pPr>
            <w:r>
              <w:rPr>
                <w:rFonts w:ascii="Arial" w:hAnsi="Arial"/>
                <w:b/>
                <w:bCs/>
                <w:sz w:val="16"/>
              </w:rPr>
              <w:t>طوال العام الدراسي</w:t>
            </w:r>
          </w:p>
        </w:tc>
      </w:tr>
      <w:tr w14:paraId="BE18F447">
        <w:tblPrEx/>
        <w:trPr>
          <w:jc w:val="left"/>
        </w:trPr>
        <w:tc>
          <w:tcPr>
            <w:tcW w:w="667" w:type="dxa"/>
            <w:tcBorders/>
          </w:tcPr>
          <w:p w14:paraId="2D8CBF64">
            <w:pPr>
              <w:pStyle w:val="style0"/>
              <w:jc w:val="center"/>
              <w:rPr>
                <w:b/>
                <w:bCs/>
              </w:rPr>
            </w:pPr>
            <w:r>
              <w:rPr>
                <w:rFonts w:ascii="Arial" w:hAnsi="Arial"/>
                <w:b/>
                <w:bCs/>
                <w:sz w:val="16"/>
              </w:rPr>
              <w:t>12</w:t>
            </w:r>
          </w:p>
        </w:tc>
        <w:tc>
          <w:tcPr>
            <w:tcW w:w="1691" w:type="dxa"/>
            <w:tcBorders/>
          </w:tcPr>
          <w:p w14:paraId="B9933A3F">
            <w:pPr>
              <w:pStyle w:val="style0"/>
              <w:jc w:val="right"/>
              <w:rPr>
                <w:b/>
                <w:bCs/>
              </w:rPr>
            </w:pPr>
            <w:r>
              <w:rPr>
                <w:rFonts w:ascii="Arial" w:hAnsi="Arial"/>
                <w:b/>
                <w:bCs/>
                <w:sz w:val="16"/>
              </w:rPr>
              <w:t>تحقيق الاستدامة والاستفادة من نتائج المبادرة في تطوير العمل المدرسي للأعوام القادمة.</w:t>
            </w:r>
          </w:p>
        </w:tc>
        <w:tc>
          <w:tcPr>
            <w:tcW w:w="2552" w:type="dxa"/>
            <w:tcBorders/>
          </w:tcPr>
          <w:p w14:paraId="24EEBEAE">
            <w:pPr>
              <w:pStyle w:val="style0"/>
              <w:jc w:val="right"/>
              <w:rPr>
                <w:b/>
                <w:bCs/>
              </w:rPr>
            </w:pPr>
            <w:r>
              <w:rPr>
                <w:rFonts w:ascii="Arial" w:hAnsi="Arial"/>
                <w:b/>
                <w:bCs/>
                <w:sz w:val="16"/>
              </w:rPr>
              <w:t>• تحليل نتائج الأنشطة ونسب المشاركة.</w:t>
            </w:r>
          </w:p>
          <w:p w14:paraId="412CC312">
            <w:pPr>
              <w:pStyle w:val="style0"/>
              <w:jc w:val="right"/>
              <w:rPr>
                <w:b/>
                <w:bCs/>
              </w:rPr>
            </w:pPr>
            <w:r>
              <w:rPr>
                <w:rFonts w:ascii="Arial" w:hAnsi="Arial"/>
                <w:b/>
                <w:bCs/>
                <w:sz w:val="16"/>
              </w:rPr>
              <w:t>• تحديد الأنشطة الأكثر فاعلية للاستمرار بها.</w:t>
            </w:r>
          </w:p>
          <w:p w14:paraId="F72629F8">
            <w:pPr>
              <w:pStyle w:val="style0"/>
              <w:jc w:val="right"/>
              <w:rPr>
                <w:b/>
                <w:bCs/>
              </w:rPr>
            </w:pPr>
            <w:r>
              <w:rPr>
                <w:rFonts w:ascii="Arial" w:hAnsi="Arial"/>
                <w:b/>
                <w:bCs/>
                <w:sz w:val="16"/>
              </w:rPr>
              <w:t>• حصر التحديات ووضع مقترحات لمعالجتها.</w:t>
            </w:r>
          </w:p>
          <w:p w14:paraId="7A9855C5">
            <w:pPr>
              <w:pStyle w:val="style0"/>
              <w:jc w:val="right"/>
              <w:rPr>
                <w:b/>
                <w:bCs/>
              </w:rPr>
            </w:pPr>
            <w:r>
              <w:rPr>
                <w:rFonts w:ascii="Arial" w:hAnsi="Arial"/>
                <w:b/>
                <w:bCs/>
                <w:sz w:val="16"/>
              </w:rPr>
              <w:t>• إعداد بنك أفكار ومبادرات قابلة للتكرار.</w:t>
            </w:r>
          </w:p>
          <w:p w14:paraId="EEA556B0">
            <w:pPr>
              <w:pStyle w:val="style0"/>
              <w:jc w:val="right"/>
              <w:rPr>
                <w:b/>
                <w:bCs/>
              </w:rPr>
            </w:pPr>
            <w:r>
              <w:rPr>
                <w:rFonts w:ascii="Arial" w:hAnsi="Arial"/>
                <w:b/>
                <w:bCs/>
                <w:sz w:val="16"/>
              </w:rPr>
              <w:t>• إشراك الطلبة والمعلمين وأولياء الأمور في تقييم التجربة.</w:t>
            </w:r>
          </w:p>
          <w:p w14:paraId="3FA2FD73">
            <w:pPr>
              <w:pStyle w:val="style0"/>
              <w:jc w:val="right"/>
              <w:rPr>
                <w:b/>
                <w:bCs/>
              </w:rPr>
            </w:pPr>
            <w:r>
              <w:rPr>
                <w:rFonts w:ascii="Arial" w:hAnsi="Arial"/>
                <w:b/>
                <w:bCs/>
                <w:sz w:val="16"/>
              </w:rPr>
              <w:t>• إعداد توصيات عملية لخطة العام الدراسي التالي.</w:t>
            </w:r>
          </w:p>
          <w:p w14:paraId="419CE087">
            <w:pPr>
              <w:pStyle w:val="style0"/>
              <w:jc w:val="right"/>
              <w:rPr>
                <w:b/>
                <w:bCs/>
              </w:rPr>
            </w:pPr>
            <w:r>
              <w:rPr>
                <w:rFonts w:ascii="Arial" w:hAnsi="Arial"/>
                <w:b/>
                <w:bCs/>
                <w:sz w:val="16"/>
              </w:rPr>
              <w:t>• الاحتفاظ بملف إنجاز متكامل للرجوع إليه.</w:t>
            </w:r>
          </w:p>
        </w:tc>
        <w:tc>
          <w:tcPr>
            <w:tcW w:w="1780" w:type="dxa"/>
            <w:tcBorders/>
          </w:tcPr>
          <w:p w14:paraId="A206CF84">
            <w:pPr>
              <w:pStyle w:val="style0"/>
              <w:jc w:val="right"/>
              <w:rPr>
                <w:b/>
                <w:bCs/>
              </w:rPr>
            </w:pPr>
            <w:r>
              <w:rPr>
                <w:rFonts w:ascii="Arial" w:hAnsi="Arial"/>
                <w:b/>
                <w:bCs/>
                <w:sz w:val="16"/>
              </w:rPr>
              <w:t>الإدارة المدرسية</w:t>
            </w:r>
          </w:p>
          <w:p w14:paraId="46F23488">
            <w:pPr>
              <w:pStyle w:val="style0"/>
              <w:jc w:val="right"/>
              <w:rPr>
                <w:b/>
                <w:bCs/>
              </w:rPr>
            </w:pPr>
            <w:r>
              <w:rPr>
                <w:rFonts w:ascii="Arial" w:hAnsi="Arial"/>
                <w:b/>
                <w:bCs/>
                <w:sz w:val="16"/>
              </w:rPr>
              <w:t>لجنة المبادرة</w:t>
            </w:r>
          </w:p>
          <w:p w14:paraId="73AA07E0">
            <w:pPr>
              <w:pStyle w:val="style0"/>
              <w:jc w:val="right"/>
              <w:rPr>
                <w:b/>
                <w:bCs/>
              </w:rPr>
            </w:pPr>
            <w:r>
              <w:rPr>
                <w:rFonts w:ascii="Arial" w:hAnsi="Arial"/>
                <w:b/>
                <w:bCs/>
                <w:sz w:val="16"/>
              </w:rPr>
              <w:t>منسق/ة المبادرة</w:t>
            </w:r>
          </w:p>
          <w:p w14:paraId="F5545B9F">
            <w:pPr>
              <w:pStyle w:val="style0"/>
              <w:jc w:val="right"/>
              <w:rPr>
                <w:b/>
                <w:bCs/>
              </w:rPr>
            </w:pPr>
            <w:r>
              <w:rPr>
                <w:rFonts w:ascii="Arial" w:hAnsi="Arial"/>
                <w:b/>
                <w:bCs/>
                <w:sz w:val="16"/>
              </w:rPr>
              <w:t>المعلمون</w:t>
            </w:r>
          </w:p>
          <w:p w14:paraId="BF1B06D5">
            <w:pPr>
              <w:pStyle w:val="style0"/>
              <w:jc w:val="right"/>
              <w:rPr>
                <w:b/>
                <w:bCs/>
              </w:rPr>
            </w:pPr>
            <w:r>
              <w:rPr>
                <w:rFonts w:ascii="Arial" w:hAnsi="Arial"/>
                <w:b/>
                <w:bCs/>
                <w:sz w:val="16"/>
              </w:rPr>
              <w:t>مجلس أولياء الأمور</w:t>
            </w:r>
          </w:p>
        </w:tc>
        <w:tc>
          <w:tcPr>
            <w:tcW w:w="1713" w:type="dxa"/>
            <w:tcBorders/>
          </w:tcPr>
          <w:p w14:paraId="5A4C7304">
            <w:pPr>
              <w:pStyle w:val="style0"/>
              <w:jc w:val="right"/>
              <w:rPr>
                <w:b/>
                <w:bCs/>
              </w:rPr>
            </w:pPr>
            <w:r>
              <w:rPr>
                <w:rFonts w:ascii="Arial" w:hAnsi="Arial"/>
                <w:b/>
                <w:bCs/>
                <w:sz w:val="16"/>
              </w:rPr>
              <w:t>التقرير الختامي</w:t>
            </w:r>
          </w:p>
          <w:p w14:paraId="3A7CEDC3">
            <w:pPr>
              <w:pStyle w:val="style0"/>
              <w:jc w:val="right"/>
              <w:rPr>
                <w:b/>
                <w:bCs/>
              </w:rPr>
            </w:pPr>
            <w:r>
              <w:rPr>
                <w:rFonts w:ascii="Arial" w:hAnsi="Arial"/>
                <w:b/>
                <w:bCs/>
                <w:sz w:val="16"/>
              </w:rPr>
              <w:t>نتائج الاستبانات</w:t>
            </w:r>
          </w:p>
          <w:p w14:paraId="C885A73B">
            <w:pPr>
              <w:pStyle w:val="style0"/>
              <w:jc w:val="right"/>
              <w:rPr>
                <w:b/>
                <w:bCs/>
              </w:rPr>
            </w:pPr>
            <w:r>
              <w:rPr>
                <w:rFonts w:ascii="Arial" w:hAnsi="Arial"/>
                <w:b/>
                <w:bCs/>
                <w:sz w:val="16"/>
              </w:rPr>
              <w:t>محاضر التقييم</w:t>
            </w:r>
          </w:p>
          <w:p w14:paraId="8E95A39A">
            <w:pPr>
              <w:pStyle w:val="style0"/>
              <w:jc w:val="right"/>
              <w:rPr>
                <w:b/>
                <w:bCs/>
              </w:rPr>
            </w:pPr>
            <w:r>
              <w:rPr>
                <w:rFonts w:ascii="Arial" w:hAnsi="Arial"/>
                <w:b/>
                <w:bCs/>
                <w:sz w:val="16"/>
              </w:rPr>
              <w:t>بنك المبادرات</w:t>
            </w:r>
          </w:p>
          <w:p w14:paraId="9A2B9475">
            <w:pPr>
              <w:pStyle w:val="style0"/>
              <w:jc w:val="right"/>
              <w:rPr>
                <w:b/>
                <w:bCs/>
              </w:rPr>
            </w:pPr>
            <w:r>
              <w:rPr>
                <w:rFonts w:ascii="Arial" w:hAnsi="Arial"/>
                <w:b/>
                <w:bCs/>
                <w:sz w:val="16"/>
              </w:rPr>
              <w:t>ملف الإنجاز</w:t>
            </w:r>
          </w:p>
        </w:tc>
        <w:tc>
          <w:tcPr>
            <w:tcW w:w="2033" w:type="dxa"/>
            <w:tcBorders/>
          </w:tcPr>
          <w:p w14:paraId="578B4024">
            <w:pPr>
              <w:pStyle w:val="style0"/>
              <w:jc w:val="right"/>
              <w:rPr>
                <w:b/>
                <w:bCs/>
              </w:rPr>
            </w:pPr>
            <w:r>
              <w:rPr>
                <w:rFonts w:ascii="Arial" w:hAnsi="Arial"/>
                <w:b/>
                <w:bCs/>
                <w:sz w:val="16"/>
              </w:rPr>
              <w:t>أيار – حزيران 2027</w:t>
            </w:r>
          </w:p>
        </w:tc>
      </w:tr>
    </w:tbl>
    <w:p w14:paraId="35294363">
      <w:pPr>
        <w:pStyle w:val="style0"/>
        <w:rPr>
          <w:b/>
          <w:bCs/>
        </w:rPr>
      </w:pPr>
    </w:p>
    <w:p w14:paraId="3BC3C9EA">
      <w:pPr>
        <w:pStyle w:val="style0"/>
        <w:jc w:val="right"/>
        <w:rPr>
          <w:b/>
          <w:bCs/>
        </w:rPr>
      </w:pPr>
      <w:r>
        <w:rPr>
          <w:b/>
          <w:bCs/>
          <w:sz w:val="24"/>
        </w:rPr>
        <w:t>مؤشرات المتابعة والتقييم</w:t>
      </w:r>
    </w:p>
    <w:p w14:paraId="2CA5043A">
      <w:pPr>
        <w:pStyle w:val="style0"/>
        <w:spacing w:after="40"/>
        <w:jc w:val="right"/>
        <w:rPr>
          <w:b/>
          <w:bCs/>
        </w:rPr>
      </w:pPr>
      <w:r>
        <w:rPr>
          <w:b/>
          <w:bCs/>
          <w:sz w:val="18"/>
        </w:rPr>
        <w:t>• نسبة تنفيذ الأنشطة المدرجة في الخطة مقارنة بالأنشطة المخطط لها.</w:t>
      </w:r>
    </w:p>
    <w:p w14:paraId="F3E60130">
      <w:pPr>
        <w:pStyle w:val="style0"/>
        <w:spacing w:after="40"/>
        <w:jc w:val="right"/>
        <w:rPr>
          <w:b/>
          <w:bCs/>
        </w:rPr>
      </w:pPr>
      <w:r>
        <w:rPr>
          <w:b/>
          <w:bCs/>
          <w:sz w:val="18"/>
        </w:rPr>
        <w:t>• عدد الطلبة المشاركين في الأنشطة والمبادرات التطوعية.</w:t>
      </w:r>
    </w:p>
    <w:p w14:paraId="8B893EF9">
      <w:pPr>
        <w:pStyle w:val="style0"/>
        <w:spacing w:after="40"/>
        <w:jc w:val="right"/>
        <w:rPr>
          <w:b/>
          <w:bCs/>
        </w:rPr>
      </w:pPr>
      <w:r>
        <w:rPr>
          <w:b/>
          <w:bCs/>
          <w:sz w:val="18"/>
        </w:rPr>
        <w:t>• عدد الشراكات والأنشطة المنفذة مع الأسرة والمجتمع المحلي.</w:t>
      </w:r>
    </w:p>
    <w:p w14:paraId="7033F744">
      <w:pPr>
        <w:pStyle w:val="style0"/>
        <w:spacing w:after="40"/>
        <w:jc w:val="right"/>
        <w:rPr>
          <w:b/>
          <w:bCs/>
        </w:rPr>
      </w:pPr>
      <w:r>
        <w:rPr>
          <w:b/>
          <w:bCs/>
          <w:sz w:val="18"/>
        </w:rPr>
        <w:t>• مدى تحسن المحافظة على نظافة المرافق والممتلكات المدرسية.</w:t>
      </w:r>
    </w:p>
    <w:p w14:paraId="FCBD765C">
      <w:pPr>
        <w:pStyle w:val="style0"/>
        <w:spacing w:after="40"/>
        <w:jc w:val="right"/>
        <w:rPr>
          <w:b/>
          <w:bCs/>
        </w:rPr>
      </w:pPr>
      <w:r>
        <w:rPr>
          <w:b/>
          <w:bCs/>
          <w:sz w:val="18"/>
        </w:rPr>
        <w:t>• نتائج استبانات رضا الطلبة والمعلمين وأولياء الأمور.</w:t>
      </w:r>
    </w:p>
    <w:p w14:paraId="31603F0F">
      <w:pPr>
        <w:pStyle w:val="style0"/>
        <w:spacing w:after="40"/>
        <w:jc w:val="right"/>
        <w:rPr>
          <w:b/>
          <w:bCs/>
        </w:rPr>
      </w:pPr>
      <w:r>
        <w:rPr>
          <w:b/>
          <w:bCs/>
          <w:sz w:val="18"/>
        </w:rPr>
        <w:t>• عدد المبادرات الطلابية وقصص النجاح الموثقة.</w:t>
      </w:r>
    </w:p>
    <w:p w14:paraId="8DD75543">
      <w:pPr>
        <w:pStyle w:val="style0"/>
        <w:spacing w:after="40"/>
        <w:jc w:val="right"/>
        <w:rPr>
          <w:b/>
          <w:bCs/>
        </w:rPr>
      </w:pPr>
      <w:r>
        <w:rPr>
          <w:b/>
          <w:bCs/>
          <w:sz w:val="18"/>
        </w:rPr>
        <w:t>• اكتمال ملف الأدلة والتوثيق والتقارير المرحلية والختامية.</w:t>
      </w:r>
    </w:p>
    <w:p w14:paraId="E7DB5E2A">
      <w:pPr>
        <w:pStyle w:val="style0"/>
        <w:jc w:val="right"/>
        <w:rPr>
          <w:b/>
          <w:bCs/>
        </w:rPr>
      </w:pPr>
      <w:r>
        <w:rPr>
          <w:b/>
          <w:bCs/>
          <w:sz w:val="24"/>
        </w:rPr>
        <w:t>ملاحظات تنفيذية:</w:t>
      </w:r>
    </w:p>
    <w:p w14:paraId="4E12A842">
      <w:pPr>
        <w:pStyle w:val="style0"/>
        <w:jc w:val="right"/>
        <w:rPr>
          <w:b/>
          <w:bCs/>
        </w:rPr>
      </w:pPr>
      <w:r>
        <w:rPr>
          <w:b/>
          <w:bCs/>
          <w:sz w:val="18"/>
        </w:rPr>
        <w:t>• تُعد هذه الخطة إطاراً تنظيمياً قابلاً للتكييف وفق واقع المدرسة واحتياجاتها وإمكاناتها.</w:t>
      </w:r>
    </w:p>
    <w:p w14:paraId="2A741B88">
      <w:pPr>
        <w:pStyle w:val="style0"/>
        <w:jc w:val="right"/>
        <w:rPr>
          <w:b/>
          <w:bCs/>
        </w:rPr>
      </w:pPr>
      <w:r>
        <w:rPr>
          <w:b/>
          <w:bCs/>
          <w:sz w:val="18"/>
        </w:rPr>
        <w:t>• يجوز للمدرسة تعديل الأنشطة والتواريخ وتوزيع المسؤوليات بما ينسجم مع خطتها المدرسية وتعليمات الجهة المشرفة.</w:t>
      </w:r>
    </w:p>
    <w:p w14:paraId="6E6246AA">
      <w:pPr>
        <w:pStyle w:val="style0"/>
        <w:jc w:val="right"/>
        <w:rPr>
          <w:b/>
          <w:bCs/>
        </w:rPr>
      </w:pPr>
      <w:r>
        <w:rPr>
          <w:b/>
          <w:bCs/>
          <w:sz w:val="18"/>
        </w:rPr>
        <w:t>• يُراعى توثيق كل نشاط بأدلة مناسبة، وحفظها ضمن ملف المبادرة ورقياً أو إلكترونياً.</w:t>
      </w:r>
    </w:p>
    <w:p w14:paraId="DBACBDA5">
      <w:pPr>
        <w:pStyle w:val="style0"/>
        <w:jc w:val="right"/>
        <w:rPr>
          <w:b/>
          <w:bCs/>
        </w:rPr>
      </w:pPr>
      <w:r>
        <w:rPr>
          <w:b/>
          <w:bCs/>
          <w:sz w:val="18"/>
        </w:rPr>
        <w:t>• تتم المتابعة بصورة دورية، مع توثيق الإنجازات والتحديات والإجراءات التصحيحية.</w:t>
      </w:r>
    </w:p>
    <w:sectPr>
      <w:footerReference w:type="default" r:id="rId2"/>
      <w:pgSz w:w="12240" w:h="15840" w:orient="portrait"/>
      <w:pgMar w:top="680" w:right="567" w:bottom="737"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0000000000000000000"/>
    <w:charset w:val="02"/>
    <w:family w:val="auto"/>
    <w:pitch w:val="variable"/>
    <w:sig w:usb0="00000000" w:usb1="10000000" w:usb2="00000000" w:usb3="00000000" w:csb0="80000000" w:csb1="00000000"/>
  </w:font>
  <w:font w:name="Times New Roman">
    <w:altName w:val="Times New Roman"/>
    <w:panose1 w:val="02020603050004020304"/>
    <w:charset w:val="00"/>
    <w:family w:val="auto"/>
    <w:pitch w:val="variable"/>
    <w:sig w:usb0="E0002AFF" w:usb1="C0007841" w:usb2="00000009" w:usb3="00000000" w:csb0="000001FF" w:csb1="00000000"/>
  </w:font>
  <w:font w:name="Cambria">
    <w:altName w:val="Cambria"/>
    <w:panose1 w:val="02040503050004030204"/>
    <w:charset w:val="00"/>
    <w:family w:val="auto"/>
    <w:pitch w:val="variable"/>
    <w:sig w:usb0="E00002FF" w:usb1="400004FF" w:usb2="00000000" w:usb3="00000000" w:csb0="0000019F" w:csb1="00000000"/>
  </w:font>
  <w:font w:name="ＭＳ 明朝">
    <w:altName w:val="ＭＳ 明朝"/>
    <w:panose1 w:val="00000000000000000000"/>
    <w:charset w:val="80"/>
    <w:family w:val="roman"/>
    <w:pitch w:val="fixed"/>
    <w:sig w:usb0="00000001" w:usb1="08070000" w:usb2="00000010" w:usb3="00000000" w:csb0="00020000" w:csb1="00000000"/>
  </w:font>
  <w:font w:name="Calibri">
    <w:altName w:val="Calibri"/>
    <w:panose1 w:val="020f0502020002030204"/>
    <w:charset w:val="00"/>
    <w:family w:val="auto"/>
    <w:pitch w:val="variable"/>
    <w:sig w:usb0="E10002FF" w:usb1="4000ACFF" w:usb2="00000009" w:usb3="00000000" w:csb0="0000019F" w:csb1="00000000"/>
  </w:font>
  <w:font w:name="ＭＳ ゴシック">
    <w:altName w:val="ＭＳ ゴシック"/>
    <w:panose1 w:val="00000000000000000000"/>
    <w:charset w:val="80"/>
    <w:family w:val="modern"/>
    <w:pitch w:val="fixed"/>
    <w:sig w:usb0="00000001" w:usb1="08070000" w:usb2="00000010" w:usb3="00000000" w:csb0="00020000" w:csb1="00000000"/>
  </w:font>
  <w:font w:name="Courier">
    <w:altName w:val="Courier"/>
    <w:panose1 w:val="02000500000000000000"/>
    <w:charset w:val="00"/>
    <w:family w:val="auto"/>
    <w:pitch w:val="variable"/>
    <w:sig w:usb0="00000003" w:usb1="00000000" w:usb2="00000000" w:usb3="00000000" w:csb0="00000001" w:csb1="00000000"/>
  </w:font>
  <w:font w:name="Arial">
    <w:altName w:val="Arial"/>
    <w:panose1 w:val="020b0604020002020204"/>
    <w:charset w:val="00"/>
    <w:family w:val="auto"/>
    <w:pitch w:val="variable"/>
    <w:sig w:usb0="E0002AFF" w:usb1="C0007843" w:usb2="00000009" w:usb3="00000000" w:csb0="000001F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DA417C8A">
    <w:pPr>
      <w:pStyle w:val="style32"/>
      <w:jc w:val="center"/>
      <w:rPr/>
    </w:pPr>
    <w:r>
      <w:rPr>
        <w:rFonts w:ascii="Arial" w:eastAsia="Arial" w:hAnsi="Arial"/>
        <w:b/>
        <w:sz w:val="18"/>
      </w:rPr>
      <w:t>إعداد موقع الإيمان التعليمي</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C310EC42"/>
    <w:lvl w:ilvl="0">
      <w:start w:val="1"/>
      <w:numFmt w:val="decimal"/>
      <w:lvlText w:val="%1."/>
      <w:lvlJc w:val="left"/>
      <w:pPr>
        <w:tabs>
          <w:tab w:val="left" w:leader="none" w:pos="1800"/>
        </w:tabs>
        <w:ind w:left="1800" w:hanging="360"/>
      </w:pPr>
    </w:lvl>
  </w:abstractNum>
  <w:abstractNum w:abstractNumId="1">
    <w:nsid w:val="00000001"/>
    <w:multiLevelType w:val="singleLevel"/>
    <w:tmpl w:val="E4089024"/>
    <w:lvl w:ilvl="0">
      <w:start w:val="1"/>
      <w:numFmt w:val="decimal"/>
      <w:lvlText w:val="%1."/>
      <w:lvlJc w:val="left"/>
      <w:pPr>
        <w:tabs>
          <w:tab w:val="left" w:leader="none" w:pos="1440"/>
        </w:tabs>
        <w:ind w:left="1440" w:hanging="360"/>
      </w:pPr>
    </w:lvl>
  </w:abstractNum>
  <w:abstractNum w:abstractNumId="2">
    <w:nsid w:val="00000002"/>
    <w:multiLevelType w:val="singleLevel"/>
    <w:tmpl w:val="FB12693A"/>
    <w:lvl w:ilvl="0">
      <w:start w:val="1"/>
      <w:numFmt w:val="decimal"/>
      <w:pStyle w:val="style59"/>
      <w:lvlText w:val="%1."/>
      <w:lvlJc w:val="left"/>
      <w:pPr>
        <w:tabs>
          <w:tab w:val="left" w:leader="none" w:pos="1080"/>
        </w:tabs>
        <w:ind w:left="1080" w:hanging="360"/>
      </w:pPr>
    </w:lvl>
  </w:abstractNum>
  <w:abstractNum w:abstractNumId="3">
    <w:nsid w:val="00000003"/>
    <w:multiLevelType w:val="singleLevel"/>
    <w:tmpl w:val="38441652"/>
    <w:lvl w:ilvl="0">
      <w:start w:val="1"/>
      <w:numFmt w:val="decimal"/>
      <w:pStyle w:val="style58"/>
      <w:lvlText w:val="%1."/>
      <w:lvlJc w:val="left"/>
      <w:pPr>
        <w:tabs>
          <w:tab w:val="left" w:leader="none" w:pos="720"/>
        </w:tabs>
        <w:ind w:left="720" w:hanging="360"/>
      </w:pPr>
    </w:lvl>
  </w:abstractNum>
  <w:abstractNum w:abstractNumId="4">
    <w:nsid w:val="00000004"/>
    <w:multiLevelType w:val="singleLevel"/>
    <w:tmpl w:val="171AC3A4"/>
    <w:lvl w:ilvl="0">
      <w:start w:val="1"/>
      <w:numFmt w:val="bullet"/>
      <w:lvlText w:val=""/>
      <w:lvlJc w:val="left"/>
      <w:pPr>
        <w:tabs>
          <w:tab w:val="left" w:leader="none" w:pos="1440"/>
        </w:tabs>
        <w:ind w:left="1440" w:hanging="360"/>
      </w:pPr>
      <w:rPr>
        <w:rFonts w:ascii="Symbol" w:hAnsi="Symbol" w:hint="default"/>
      </w:rPr>
    </w:lvl>
  </w:abstractNum>
  <w:abstractNum w:abstractNumId="5">
    <w:nsid w:val="00000005"/>
    <w:multiLevelType w:val="singleLevel"/>
    <w:tmpl w:val="F3EAFDEC"/>
    <w:lvl w:ilvl="0">
      <w:start w:val="1"/>
      <w:numFmt w:val="bullet"/>
      <w:pStyle w:val="style55"/>
      <w:lvlText w:val=""/>
      <w:lvlJc w:val="left"/>
      <w:pPr>
        <w:tabs>
          <w:tab w:val="left" w:leader="none" w:pos="1080"/>
        </w:tabs>
        <w:ind w:left="1080" w:hanging="360"/>
      </w:pPr>
      <w:rPr>
        <w:rFonts w:ascii="Symbol" w:hAnsi="Symbol" w:hint="default"/>
      </w:rPr>
    </w:lvl>
  </w:abstractNum>
  <w:abstractNum w:abstractNumId="6">
    <w:nsid w:val="00000006"/>
    <w:multiLevelType w:val="singleLevel"/>
    <w:tmpl w:val="3D1EFFD4"/>
    <w:lvl w:ilvl="0">
      <w:start w:val="1"/>
      <w:numFmt w:val="bullet"/>
      <w:pStyle w:val="style54"/>
      <w:lvlText w:val=""/>
      <w:lvlJc w:val="left"/>
      <w:pPr>
        <w:tabs>
          <w:tab w:val="left" w:leader="none" w:pos="720"/>
        </w:tabs>
        <w:ind w:left="720" w:hanging="360"/>
      </w:pPr>
      <w:rPr>
        <w:rFonts w:ascii="Symbol" w:hAnsi="Symbol" w:hint="default"/>
      </w:rPr>
    </w:lvl>
  </w:abstractNum>
  <w:abstractNum w:abstractNumId="7">
    <w:nsid w:val="00000007"/>
    <w:multiLevelType w:val="singleLevel"/>
    <w:tmpl w:val="D0A62B40"/>
    <w:lvl w:ilvl="0">
      <w:start w:val="1"/>
      <w:numFmt w:val="decimal"/>
      <w:pStyle w:val="style49"/>
      <w:lvlText w:val="%1."/>
      <w:lvlJc w:val="left"/>
      <w:pPr>
        <w:tabs>
          <w:tab w:val="left" w:leader="none" w:pos="360"/>
        </w:tabs>
        <w:ind w:left="360" w:hanging="360"/>
      </w:pPr>
    </w:lvl>
  </w:abstractNum>
  <w:abstractNum w:abstractNumId="8">
    <w:nsid w:val="00000008"/>
    <w:multiLevelType w:val="singleLevel"/>
    <w:tmpl w:val="29761A62"/>
    <w:lvl w:ilvl="0">
      <w:start w:val="1"/>
      <w:numFmt w:val="bullet"/>
      <w:pStyle w:val="style48"/>
      <w:lvlText w:val=""/>
      <w:lvlJc w:val="left"/>
      <w:pPr>
        <w:tabs>
          <w:tab w:val="left" w:leader="none" w:pos="360"/>
        </w:tabs>
        <w:ind w:left="360" w:hanging="360"/>
      </w:pPr>
      <w:rPr>
        <w:rFonts w:ascii="Symbol" w:hAnsi="Symbol" w:hint="default"/>
      </w:rPr>
    </w:lvl>
  </w:abstractNum>
  <w:num w:numId="1">
    <w:abstractNumId w:val="8"/>
  </w:num>
  <w:num w:numId="2">
    <w:abstractNumId w:val="6"/>
  </w:num>
  <w:num w:numId="3">
    <w:abstractNumId w:val="5"/>
  </w:num>
  <w:num w:numId="4">
    <w:abstractNumId w:val="7"/>
  </w:num>
  <w:num w:numId="5">
    <w:abstractNumId w:val="3"/>
  </w:num>
  <w:num w:numId="6">
    <w:abstractNumId w:val="2"/>
  </w:num>
  <w:num w:numId="7">
    <w:abstractNumId w:val="4"/>
  </w:num>
  <w:num w:numId="8">
    <w:abstractNumId w:val="1"/>
  </w:num>
  <w:num w:numId="9">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val="bestFit"/>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mbria" w:cs="宋体" w:eastAsia="ＭＳ 明朝" w:hAnsi="Cambria"/>
        <w:sz w:val="22"/>
        <w:szCs w:val="22"/>
        <w:lang w:val="en-US" w:bidi="ar-SA" w:eastAsia="en-US"/>
      </w:rPr>
    </w:rPrDefault>
    <w:pPrDefault>
      <w:pPr>
        <w:spacing w:after="200" w:lineRule="auto" w:line="276"/>
      </w:pPr>
    </w:pPrDefault>
  </w:docDefaults>
  <w:style w:type="paragraph" w:default="1" w:styleId="style0">
    <w:name w:val="Normal"/>
    <w:next w:val="style0"/>
    <w:qFormat/>
    <w:pPr/>
    <w:rPr>
      <w:rFonts w:ascii="Arial" w:eastAsia="Arial" w:hAnsi="Arial"/>
      <w:sz w:val="18"/>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7f453c66-bf49-431e-bb81-dcb675ae4f75"/>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660ae834-652c-4d01-b8ac-c6c6b8476167"/>
    <w:basedOn w:val="style65"/>
    <w:next w:val="style4098"/>
    <w:link w:val="style32"/>
    <w:uiPriority w:val="99"/>
  </w:style>
  <w:style w:type="paragraph" w:styleId="style1">
    <w:name w:val="heading 1"/>
    <w:basedOn w:val="style0"/>
    <w:next w:val="style0"/>
    <w:link w:val="style4099"/>
    <w:qFormat/>
    <w:uiPriority w:val="9"/>
    <w:pPr>
      <w:keepNext/>
      <w:keepLines/>
      <w:spacing w:before="480" w:after="0"/>
      <w:outlineLvl w:val="0"/>
    </w:pPr>
    <w:rPr>
      <w:rFonts w:ascii="Calibri" w:cs="宋体" w:eastAsia="ＭＳ ゴシック" w:hAnsi="Calibri"/>
      <w:b/>
      <w:bCs/>
      <w:color w:val="365f91"/>
      <w:sz w:val="28"/>
      <w:szCs w:val="28"/>
    </w:rPr>
  </w:style>
  <w:style w:type="paragraph" w:styleId="style2">
    <w:name w:val="heading 2"/>
    <w:basedOn w:val="style0"/>
    <w:next w:val="style0"/>
    <w:link w:val="style4100"/>
    <w:qFormat/>
    <w:uiPriority w:val="9"/>
    <w:pPr>
      <w:keepNext/>
      <w:keepLines/>
      <w:spacing w:before="200" w:after="0"/>
      <w:outlineLvl w:val="1"/>
    </w:pPr>
    <w:rPr>
      <w:rFonts w:ascii="Calibri" w:cs="宋体" w:eastAsia="ＭＳ ゴシック" w:hAnsi="Calibri"/>
      <w:b/>
      <w:bCs/>
      <w:color w:val="4f81bd"/>
      <w:sz w:val="26"/>
      <w:szCs w:val="26"/>
    </w:rPr>
  </w:style>
  <w:style w:type="paragraph" w:styleId="style3">
    <w:name w:val="heading 3"/>
    <w:basedOn w:val="style0"/>
    <w:next w:val="style0"/>
    <w:link w:val="style4101"/>
    <w:qFormat/>
    <w:uiPriority w:val="9"/>
    <w:pPr>
      <w:keepNext/>
      <w:keepLines/>
      <w:spacing w:before="200" w:after="0"/>
      <w:outlineLvl w:val="2"/>
    </w:pPr>
    <w:rPr>
      <w:rFonts w:ascii="Calibri" w:cs="宋体" w:eastAsia="ＭＳ ゴシック" w:hAnsi="Calibri"/>
      <w:b/>
      <w:bCs/>
      <w:color w:val="4f81bd"/>
    </w:rPr>
  </w:style>
  <w:style w:type="paragraph" w:styleId="style4">
    <w:name w:val="heading 4"/>
    <w:basedOn w:val="style0"/>
    <w:next w:val="style0"/>
    <w:link w:val="style4109"/>
    <w:qFormat/>
    <w:uiPriority w:val="9"/>
    <w:pPr>
      <w:keepNext/>
      <w:keepLines/>
      <w:spacing w:before="200" w:after="0"/>
      <w:outlineLvl w:val="3"/>
    </w:pPr>
    <w:rPr>
      <w:rFonts w:ascii="Calibri" w:cs="宋体" w:eastAsia="ＭＳ ゴシック" w:hAnsi="Calibri"/>
      <w:b/>
      <w:bCs/>
      <w:i/>
      <w:iCs/>
      <w:color w:val="4f81bd"/>
    </w:rPr>
  </w:style>
  <w:style w:type="paragraph" w:styleId="style5">
    <w:name w:val="heading 5"/>
    <w:basedOn w:val="style0"/>
    <w:next w:val="style0"/>
    <w:link w:val="style4110"/>
    <w:qFormat/>
    <w:uiPriority w:val="9"/>
    <w:pPr>
      <w:keepNext/>
      <w:keepLines/>
      <w:spacing w:before="200" w:after="0"/>
      <w:outlineLvl w:val="4"/>
    </w:pPr>
    <w:rPr>
      <w:rFonts w:ascii="Calibri" w:cs="宋体" w:eastAsia="ＭＳ ゴシック" w:hAnsi="Calibri"/>
      <w:color w:val="243f60"/>
    </w:rPr>
  </w:style>
  <w:style w:type="paragraph" w:styleId="style6">
    <w:name w:val="heading 6"/>
    <w:basedOn w:val="style0"/>
    <w:next w:val="style0"/>
    <w:link w:val="style4111"/>
    <w:qFormat/>
    <w:uiPriority w:val="9"/>
    <w:pPr>
      <w:keepNext/>
      <w:keepLines/>
      <w:spacing w:before="200" w:after="0"/>
      <w:outlineLvl w:val="5"/>
    </w:pPr>
    <w:rPr>
      <w:rFonts w:ascii="Calibri" w:cs="宋体" w:eastAsia="ＭＳ ゴシック" w:hAnsi="Calibri"/>
      <w:i/>
      <w:iCs/>
      <w:color w:val="243f60"/>
    </w:rPr>
  </w:style>
  <w:style w:type="paragraph" w:styleId="style7">
    <w:name w:val="heading 7"/>
    <w:basedOn w:val="style0"/>
    <w:next w:val="style0"/>
    <w:link w:val="style4112"/>
    <w:qFormat/>
    <w:uiPriority w:val="9"/>
    <w:pPr>
      <w:keepNext/>
      <w:keepLines/>
      <w:spacing w:before="200" w:after="0"/>
      <w:outlineLvl w:val="6"/>
    </w:pPr>
    <w:rPr>
      <w:rFonts w:ascii="Calibri" w:cs="宋体" w:eastAsia="ＭＳ ゴシック" w:hAnsi="Calibri"/>
      <w:i/>
      <w:iCs/>
      <w:color w:val="404040"/>
    </w:rPr>
  </w:style>
  <w:style w:type="paragraph" w:styleId="style8">
    <w:name w:val="heading 8"/>
    <w:basedOn w:val="style0"/>
    <w:next w:val="style0"/>
    <w:link w:val="style4113"/>
    <w:qFormat/>
    <w:uiPriority w:val="9"/>
    <w:pPr>
      <w:keepNext/>
      <w:keepLines/>
      <w:spacing w:before="200" w:after="0"/>
      <w:outlineLvl w:val="7"/>
    </w:pPr>
    <w:rPr>
      <w:rFonts w:ascii="Calibri" w:cs="宋体" w:eastAsia="ＭＳ ゴシック" w:hAnsi="Calibri"/>
      <w:color w:val="4f81bd"/>
      <w:sz w:val="20"/>
      <w:szCs w:val="20"/>
    </w:rPr>
  </w:style>
  <w:style w:type="paragraph" w:styleId="style9">
    <w:name w:val="heading 9"/>
    <w:basedOn w:val="style0"/>
    <w:next w:val="style0"/>
    <w:link w:val="style4114"/>
    <w:qFormat/>
    <w:uiPriority w:val="9"/>
    <w:pPr>
      <w:keepNext/>
      <w:keepLines/>
      <w:spacing w:before="200" w:after="0"/>
      <w:outlineLvl w:val="8"/>
    </w:pPr>
    <w:rPr>
      <w:rFonts w:ascii="Calibri" w:cs="宋体" w:eastAsia="ＭＳ ゴシック" w:hAnsi="Calibri"/>
      <w:i/>
      <w:iCs/>
      <w:color w:val="404040"/>
      <w:sz w:val="20"/>
      <w:szCs w:val="20"/>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7">
    <w:name w:val="No Spacing"/>
    <w:next w:val="style157"/>
    <w:qFormat/>
    <w:uiPriority w:val="1"/>
    <w:pPr>
      <w:spacing w:after="0" w:lineRule="auto" w:line="240"/>
    </w:pPr>
    <w:rPr/>
  </w:style>
  <w:style w:type="character" w:customStyle="1" w:styleId="style4099">
    <w:name w:val="Heading 1 Char_db94e233-e9dc-436e-974e-bddf50deaba3"/>
    <w:basedOn w:val="style65"/>
    <w:next w:val="style4099"/>
    <w:link w:val="style1"/>
    <w:uiPriority w:val="9"/>
    <w:rPr>
      <w:rFonts w:ascii="Calibri" w:cs="宋体" w:eastAsia="ＭＳ ゴシック" w:hAnsi="Calibri"/>
      <w:b/>
      <w:bCs/>
      <w:color w:val="365f91"/>
      <w:sz w:val="28"/>
      <w:szCs w:val="28"/>
    </w:rPr>
  </w:style>
  <w:style w:type="character" w:customStyle="1" w:styleId="style4100">
    <w:name w:val="Heading 2 Char_ef64ed23-15bd-4939-863a-842ff93cddaf"/>
    <w:basedOn w:val="style65"/>
    <w:next w:val="style4100"/>
    <w:link w:val="style2"/>
    <w:uiPriority w:val="9"/>
    <w:rPr>
      <w:rFonts w:ascii="Calibri" w:cs="宋体" w:eastAsia="ＭＳ ゴシック" w:hAnsi="Calibri"/>
      <w:b/>
      <w:bCs/>
      <w:color w:val="4f81bd"/>
      <w:sz w:val="26"/>
      <w:szCs w:val="26"/>
    </w:rPr>
  </w:style>
  <w:style w:type="character" w:customStyle="1" w:styleId="style4101">
    <w:name w:val="Heading 3 Char_485f3c4c-00f8-40c7-8bce-df1187e4c693"/>
    <w:basedOn w:val="style65"/>
    <w:next w:val="style4101"/>
    <w:link w:val="style3"/>
    <w:uiPriority w:val="9"/>
    <w:rPr>
      <w:rFonts w:ascii="Calibri" w:cs="宋体" w:eastAsia="ＭＳ ゴシック" w:hAnsi="Calibri"/>
      <w:b/>
      <w:bCs/>
      <w:color w:val="4f81bd"/>
    </w:rPr>
  </w:style>
  <w:style w:type="paragraph" w:styleId="style62">
    <w:name w:val="Title"/>
    <w:basedOn w:val="style0"/>
    <w:next w:val="style0"/>
    <w:link w:val="style4102"/>
    <w:qFormat/>
    <w:uiPriority w:val="10"/>
    <w:pPr>
      <w:pBdr>
        <w:bottom w:val="single" w:sz="8" w:space="4" w:color="4f81bd"/>
      </w:pBdr>
      <w:spacing w:after="300" w:lineRule="auto" w:line="240"/>
      <w:contextualSpacing/>
    </w:pPr>
    <w:rPr>
      <w:rFonts w:ascii="Calibri" w:cs="宋体" w:eastAsia="ＭＳ ゴシック" w:hAnsi="Calibri"/>
      <w:color w:val="17365d"/>
      <w:spacing w:val="5"/>
      <w:kern w:val="28"/>
      <w:sz w:val="52"/>
      <w:szCs w:val="52"/>
    </w:rPr>
  </w:style>
  <w:style w:type="character" w:customStyle="1" w:styleId="style4102">
    <w:name w:val="Title Char_9251764e-9f56-475a-83f3-622a7edf1dd5"/>
    <w:basedOn w:val="style65"/>
    <w:next w:val="style4102"/>
    <w:link w:val="style62"/>
    <w:uiPriority w:val="10"/>
    <w:rPr>
      <w:rFonts w:ascii="Calibri" w:cs="宋体" w:eastAsia="ＭＳ ゴシック" w:hAnsi="Calibri"/>
      <w:color w:val="17365d"/>
      <w:spacing w:val="5"/>
      <w:kern w:val="28"/>
      <w:sz w:val="52"/>
      <w:szCs w:val="52"/>
    </w:rPr>
  </w:style>
  <w:style w:type="paragraph" w:styleId="style74">
    <w:name w:val="Subtitle"/>
    <w:basedOn w:val="style0"/>
    <w:next w:val="style0"/>
    <w:link w:val="style4103"/>
    <w:qFormat/>
    <w:uiPriority w:val="11"/>
    <w:pPr>
      <w:numPr>
        <w:ilvl w:val="1"/>
        <w:numId w:val="0"/>
      </w:numPr>
    </w:pPr>
    <w:rPr>
      <w:rFonts w:ascii="Calibri" w:cs="宋体" w:eastAsia="ＭＳ ゴシック" w:hAnsi="Calibri"/>
      <w:i/>
      <w:iCs/>
      <w:color w:val="4f81bd"/>
      <w:spacing w:val="15"/>
      <w:sz w:val="24"/>
      <w:szCs w:val="24"/>
    </w:rPr>
  </w:style>
  <w:style w:type="character" w:customStyle="1" w:styleId="style4103">
    <w:name w:val="Subtitle Char"/>
    <w:basedOn w:val="style65"/>
    <w:next w:val="style4103"/>
    <w:link w:val="style74"/>
    <w:uiPriority w:val="11"/>
    <w:rPr>
      <w:rFonts w:ascii="Calibri" w:cs="宋体" w:eastAsia="ＭＳ ゴシック" w:hAnsi="Calibri"/>
      <w:i/>
      <w:iCs/>
      <w:color w:val="4f81bd"/>
      <w:spacing w:val="15"/>
      <w:sz w:val="24"/>
      <w:szCs w:val="24"/>
    </w:rPr>
  </w:style>
  <w:style w:type="paragraph" w:styleId="style179">
    <w:name w:val="List Paragraph"/>
    <w:basedOn w:val="style0"/>
    <w:next w:val="style179"/>
    <w:qFormat/>
    <w:uiPriority w:val="34"/>
    <w:pPr>
      <w:ind w:left="720"/>
      <w:contextualSpacing/>
    </w:pPr>
    <w:rPr/>
  </w:style>
  <w:style w:type="paragraph" w:styleId="style66">
    <w:name w:val="Body Text"/>
    <w:basedOn w:val="style0"/>
    <w:next w:val="style66"/>
    <w:link w:val="style4104"/>
    <w:uiPriority w:val="99"/>
    <w:pPr>
      <w:spacing w:after="120"/>
    </w:pPr>
    <w:rPr/>
  </w:style>
  <w:style w:type="character" w:customStyle="1" w:styleId="style4104">
    <w:name w:val="Body Text Char"/>
    <w:basedOn w:val="style65"/>
    <w:next w:val="style4104"/>
    <w:link w:val="style66"/>
    <w:uiPriority w:val="99"/>
  </w:style>
  <w:style w:type="paragraph" w:styleId="style80">
    <w:name w:val="Body Text 2"/>
    <w:basedOn w:val="style0"/>
    <w:next w:val="style80"/>
    <w:link w:val="style4105"/>
    <w:uiPriority w:val="99"/>
    <w:pPr>
      <w:spacing w:after="120" w:lineRule="auto" w:line="480"/>
    </w:pPr>
    <w:rPr/>
  </w:style>
  <w:style w:type="character" w:customStyle="1" w:styleId="style4105">
    <w:name w:val="Body Text 2 Char"/>
    <w:basedOn w:val="style65"/>
    <w:next w:val="style4105"/>
    <w:link w:val="style80"/>
    <w:uiPriority w:val="99"/>
  </w:style>
  <w:style w:type="paragraph" w:styleId="style81">
    <w:name w:val="Body Text 3"/>
    <w:basedOn w:val="style0"/>
    <w:next w:val="style81"/>
    <w:link w:val="style4106"/>
    <w:uiPriority w:val="99"/>
    <w:pPr>
      <w:spacing w:after="120"/>
    </w:pPr>
    <w:rPr>
      <w:sz w:val="16"/>
      <w:szCs w:val="16"/>
    </w:rPr>
  </w:style>
  <w:style w:type="character" w:customStyle="1" w:styleId="style4106">
    <w:name w:val="Body Text 3 Char"/>
    <w:basedOn w:val="style65"/>
    <w:next w:val="style4106"/>
    <w:link w:val="style81"/>
    <w:uiPriority w:val="99"/>
    <w:rPr>
      <w:sz w:val="16"/>
      <w:szCs w:val="16"/>
    </w:rPr>
  </w:style>
  <w:style w:type="paragraph" w:styleId="style47">
    <w:name w:val="List"/>
    <w:basedOn w:val="style0"/>
    <w:next w:val="style47"/>
    <w:uiPriority w:val="99"/>
    <w:pPr>
      <w:ind w:left="360" w:hanging="360"/>
      <w:contextualSpacing/>
    </w:pPr>
    <w:rPr/>
  </w:style>
  <w:style w:type="paragraph" w:styleId="style50">
    <w:name w:val="List 2"/>
    <w:basedOn w:val="style0"/>
    <w:next w:val="style50"/>
    <w:uiPriority w:val="99"/>
    <w:pPr>
      <w:ind w:left="720" w:hanging="360"/>
      <w:contextualSpacing/>
    </w:pPr>
    <w:rPr/>
  </w:style>
  <w:style w:type="paragraph" w:styleId="style51">
    <w:name w:val="List 3"/>
    <w:basedOn w:val="style0"/>
    <w:next w:val="style51"/>
    <w:uiPriority w:val="99"/>
    <w:pPr>
      <w:ind w:left="1080" w:hanging="360"/>
      <w:contextualSpacing/>
    </w:pPr>
    <w:rPr/>
  </w:style>
  <w:style w:type="paragraph" w:styleId="style48">
    <w:name w:val="List Bullet"/>
    <w:basedOn w:val="style0"/>
    <w:next w:val="style48"/>
    <w:uiPriority w:val="99"/>
    <w:pPr>
      <w:numPr>
        <w:ilvl w:val="0"/>
        <w:numId w:val="1"/>
      </w:numPr>
      <w:contextualSpacing/>
    </w:pPr>
    <w:rPr/>
  </w:style>
  <w:style w:type="paragraph" w:styleId="style54">
    <w:name w:val="List Bullet 2"/>
    <w:basedOn w:val="style0"/>
    <w:next w:val="style54"/>
    <w:uiPriority w:val="99"/>
    <w:pPr>
      <w:numPr>
        <w:ilvl w:val="0"/>
        <w:numId w:val="2"/>
      </w:numPr>
      <w:contextualSpacing/>
    </w:pPr>
    <w:rPr/>
  </w:style>
  <w:style w:type="paragraph" w:styleId="style55">
    <w:name w:val="List Bullet 3"/>
    <w:basedOn w:val="style0"/>
    <w:next w:val="style55"/>
    <w:uiPriority w:val="99"/>
    <w:pPr>
      <w:numPr>
        <w:ilvl w:val="0"/>
        <w:numId w:val="3"/>
      </w:numPr>
      <w:contextualSpacing/>
    </w:pPr>
    <w:rPr/>
  </w:style>
  <w:style w:type="paragraph" w:styleId="style49">
    <w:name w:val="List Number"/>
    <w:basedOn w:val="style0"/>
    <w:next w:val="style49"/>
    <w:uiPriority w:val="99"/>
    <w:pPr>
      <w:numPr>
        <w:ilvl w:val="0"/>
        <w:numId w:val="4"/>
      </w:numPr>
      <w:contextualSpacing/>
    </w:pPr>
    <w:rPr/>
  </w:style>
  <w:style w:type="paragraph" w:styleId="style58">
    <w:name w:val="List Number 2"/>
    <w:basedOn w:val="style0"/>
    <w:next w:val="style58"/>
    <w:uiPriority w:val="99"/>
    <w:pPr>
      <w:numPr>
        <w:ilvl w:val="0"/>
        <w:numId w:val="5"/>
      </w:numPr>
      <w:contextualSpacing/>
    </w:pPr>
    <w:rPr/>
  </w:style>
  <w:style w:type="paragraph" w:styleId="style59">
    <w:name w:val="List Number 3"/>
    <w:basedOn w:val="style0"/>
    <w:next w:val="style59"/>
    <w:uiPriority w:val="99"/>
    <w:pPr>
      <w:numPr>
        <w:ilvl w:val="0"/>
        <w:numId w:val="6"/>
      </w:numPr>
      <w:contextualSpacing/>
    </w:pPr>
    <w:rPr/>
  </w:style>
  <w:style w:type="paragraph" w:styleId="style68">
    <w:name w:val="List Continue"/>
    <w:basedOn w:val="style0"/>
    <w:next w:val="style68"/>
    <w:uiPriority w:val="99"/>
    <w:pPr>
      <w:spacing w:after="120"/>
      <w:ind w:left="360"/>
      <w:contextualSpacing/>
    </w:pPr>
    <w:rPr/>
  </w:style>
  <w:style w:type="paragraph" w:styleId="style69">
    <w:name w:val="List Continue 2"/>
    <w:basedOn w:val="style0"/>
    <w:next w:val="style69"/>
    <w:uiPriority w:val="99"/>
    <w:pPr>
      <w:spacing w:after="120"/>
      <w:ind w:left="720"/>
      <w:contextualSpacing/>
    </w:pPr>
    <w:rPr/>
  </w:style>
  <w:style w:type="paragraph" w:styleId="style70">
    <w:name w:val="List Continue 3"/>
    <w:basedOn w:val="style0"/>
    <w:next w:val="style70"/>
    <w:uiPriority w:val="99"/>
    <w:pPr>
      <w:spacing w:after="120"/>
      <w:ind w:left="1080"/>
      <w:contextualSpacing/>
    </w:pPr>
    <w:rPr/>
  </w:style>
  <w:style w:type="paragraph" w:styleId="style45">
    <w:name w:val="macro"/>
    <w:next w:val="style45"/>
    <w:link w:val="style4107"/>
    <w:uiPriority w:val="99"/>
    <w:pPr>
      <w:tabs>
        <w:tab w:val="left" w:leader="none" w:pos="576"/>
        <w:tab w:val="left" w:leader="none" w:pos="1152"/>
        <w:tab w:val="left" w:leader="none" w:pos="1728"/>
        <w:tab w:val="left" w:leader="none" w:pos="2304"/>
        <w:tab w:val="left" w:leader="none" w:pos="2880"/>
        <w:tab w:val="left" w:leader="none" w:pos="3456"/>
        <w:tab w:val="left" w:leader="none" w:pos="4032"/>
      </w:tabs>
    </w:pPr>
    <w:rPr>
      <w:rFonts w:ascii="Courier" w:hAnsi="Courier"/>
      <w:sz w:val="20"/>
      <w:szCs w:val="20"/>
    </w:rPr>
  </w:style>
  <w:style w:type="character" w:customStyle="1" w:styleId="style4107">
    <w:name w:val="Macro Text Char"/>
    <w:basedOn w:val="style65"/>
    <w:next w:val="style4107"/>
    <w:link w:val="style45"/>
    <w:uiPriority w:val="99"/>
    <w:rPr>
      <w:rFonts w:ascii="Courier" w:hAnsi="Courier"/>
      <w:sz w:val="20"/>
      <w:szCs w:val="20"/>
    </w:rPr>
  </w:style>
  <w:style w:type="paragraph" w:styleId="style180">
    <w:name w:val="Quote"/>
    <w:basedOn w:val="style0"/>
    <w:next w:val="style0"/>
    <w:link w:val="style4108"/>
    <w:qFormat/>
    <w:uiPriority w:val="29"/>
    <w:pPr/>
    <w:rPr>
      <w:i/>
      <w:iCs/>
      <w:color w:val="000000"/>
    </w:rPr>
  </w:style>
  <w:style w:type="character" w:customStyle="1" w:styleId="style4108">
    <w:name w:val="Quote Char_9965cb18-b749-4874-a9d6-1996e640efd9"/>
    <w:basedOn w:val="style65"/>
    <w:next w:val="style4108"/>
    <w:link w:val="style180"/>
    <w:uiPriority w:val="29"/>
    <w:rPr>
      <w:i/>
      <w:iCs/>
      <w:color w:val="000000"/>
    </w:rPr>
  </w:style>
  <w:style w:type="character" w:customStyle="1" w:styleId="style4109">
    <w:name w:val="Heading 4 Char_f3911064-a762-44e0-a0c9-1a7c26d70e8d"/>
    <w:basedOn w:val="style65"/>
    <w:next w:val="style4109"/>
    <w:link w:val="style4"/>
    <w:uiPriority w:val="9"/>
    <w:rPr>
      <w:rFonts w:ascii="Calibri" w:cs="宋体" w:eastAsia="ＭＳ ゴシック" w:hAnsi="Calibri"/>
      <w:b/>
      <w:bCs/>
      <w:i/>
      <w:iCs/>
      <w:color w:val="4f81bd"/>
    </w:rPr>
  </w:style>
  <w:style w:type="character" w:customStyle="1" w:styleId="style4110">
    <w:name w:val="Heading 5 Char_12cb8ab6-3c4a-408a-b964-501fd26a12bb"/>
    <w:basedOn w:val="style65"/>
    <w:next w:val="style4110"/>
    <w:link w:val="style5"/>
    <w:uiPriority w:val="9"/>
    <w:rPr>
      <w:rFonts w:ascii="Calibri" w:cs="宋体" w:eastAsia="ＭＳ ゴシック" w:hAnsi="Calibri"/>
      <w:color w:val="243f60"/>
    </w:rPr>
  </w:style>
  <w:style w:type="character" w:customStyle="1" w:styleId="style4111">
    <w:name w:val="Heading 6 Char_afb0ce2c-58a7-4258-a6d8-3583aa9a1397"/>
    <w:basedOn w:val="style65"/>
    <w:next w:val="style4111"/>
    <w:link w:val="style6"/>
    <w:uiPriority w:val="9"/>
    <w:rPr>
      <w:rFonts w:ascii="Calibri" w:cs="宋体" w:eastAsia="ＭＳ ゴシック" w:hAnsi="Calibri"/>
      <w:i/>
      <w:iCs/>
      <w:color w:val="243f60"/>
    </w:rPr>
  </w:style>
  <w:style w:type="character" w:customStyle="1" w:styleId="style4112">
    <w:name w:val="Heading 7 Char_9fc14ff3-0f09-4d96-9eda-dd7e7148d08d"/>
    <w:basedOn w:val="style65"/>
    <w:next w:val="style4112"/>
    <w:link w:val="style7"/>
    <w:uiPriority w:val="9"/>
    <w:rPr>
      <w:rFonts w:ascii="Calibri" w:cs="宋体" w:eastAsia="ＭＳ ゴシック" w:hAnsi="Calibri"/>
      <w:i/>
      <w:iCs/>
      <w:color w:val="404040"/>
    </w:rPr>
  </w:style>
  <w:style w:type="character" w:customStyle="1" w:styleId="style4113">
    <w:name w:val="Heading 8 Char_ac0657a8-ef9e-4b27-bb83-fe20cce7012a"/>
    <w:basedOn w:val="style65"/>
    <w:next w:val="style4113"/>
    <w:link w:val="style8"/>
    <w:uiPriority w:val="9"/>
    <w:rPr>
      <w:rFonts w:ascii="Calibri" w:cs="宋体" w:eastAsia="ＭＳ ゴシック" w:hAnsi="Calibri"/>
      <w:color w:val="4f81bd"/>
      <w:sz w:val="20"/>
      <w:szCs w:val="20"/>
    </w:rPr>
  </w:style>
  <w:style w:type="character" w:customStyle="1" w:styleId="style4114">
    <w:name w:val="Heading 9 Char_48b26066-c4a9-4e46-8f24-3888494696a2"/>
    <w:basedOn w:val="style65"/>
    <w:next w:val="style4114"/>
    <w:link w:val="style9"/>
    <w:uiPriority w:val="9"/>
    <w:rPr>
      <w:rFonts w:ascii="Calibri" w:cs="宋体" w:eastAsia="ＭＳ ゴシック" w:hAnsi="Calibri"/>
      <w:i/>
      <w:iCs/>
      <w:color w:val="404040"/>
      <w:sz w:val="20"/>
      <w:szCs w:val="20"/>
    </w:rPr>
  </w:style>
  <w:style w:type="paragraph" w:styleId="style34">
    <w:name w:val="caption"/>
    <w:basedOn w:val="style0"/>
    <w:next w:val="style0"/>
    <w:qFormat/>
    <w:uiPriority w:val="35"/>
    <w:pPr>
      <w:spacing w:lineRule="auto" w:line="240"/>
    </w:pPr>
    <w:rPr>
      <w:b/>
      <w:bCs/>
      <w:color w:val="4f81bd"/>
      <w:sz w:val="18"/>
      <w:szCs w:val="18"/>
    </w:rPr>
  </w:style>
  <w:style w:type="character" w:styleId="style87">
    <w:name w:val="Strong"/>
    <w:basedOn w:val="style65"/>
    <w:next w:val="style87"/>
    <w:qFormat/>
    <w:uiPriority w:val="22"/>
    <w:rPr>
      <w:b/>
      <w:bCs/>
    </w:rPr>
  </w:style>
  <w:style w:type="character" w:styleId="style88">
    <w:name w:val="Emphasis"/>
    <w:basedOn w:val="style65"/>
    <w:next w:val="style88"/>
    <w:qFormat/>
    <w:uiPriority w:val="20"/>
    <w:rPr>
      <w:i/>
      <w:iCs/>
    </w:rPr>
  </w:style>
  <w:style w:type="paragraph" w:styleId="style181">
    <w:name w:val="Intense Quote"/>
    <w:basedOn w:val="style0"/>
    <w:next w:val="style0"/>
    <w:link w:val="style4115"/>
    <w:qFormat/>
    <w:uiPriority w:val="30"/>
    <w:pPr>
      <w:pBdr>
        <w:bottom w:val="single" w:sz="4" w:space="4" w:color="4f81bd"/>
      </w:pBdr>
      <w:spacing w:before="200" w:after="280"/>
      <w:ind w:left="936" w:right="936"/>
    </w:pPr>
    <w:rPr>
      <w:b/>
      <w:bCs/>
      <w:i/>
      <w:iCs/>
      <w:color w:val="4f81bd"/>
    </w:rPr>
  </w:style>
  <w:style w:type="character" w:customStyle="1" w:styleId="style4115">
    <w:name w:val="Intense Quote Char_931784d5-ab86-46f2-b6e7-d36d7ff09b6c"/>
    <w:basedOn w:val="style65"/>
    <w:next w:val="style4115"/>
    <w:link w:val="style181"/>
    <w:uiPriority w:val="30"/>
    <w:rPr>
      <w:b/>
      <w:bCs/>
      <w:i/>
      <w:iCs/>
      <w:color w:val="4f81bd"/>
    </w:rPr>
  </w:style>
  <w:style w:type="character" w:styleId="style260">
    <w:name w:val="Subtle Emphasis"/>
    <w:basedOn w:val="style65"/>
    <w:next w:val="style260"/>
    <w:qFormat/>
    <w:uiPriority w:val="19"/>
    <w:rPr>
      <w:i/>
      <w:iCs/>
      <w:color w:val="808080"/>
    </w:rPr>
  </w:style>
  <w:style w:type="character" w:styleId="style261">
    <w:name w:val="Intense Emphasis"/>
    <w:basedOn w:val="style65"/>
    <w:next w:val="style261"/>
    <w:qFormat/>
    <w:uiPriority w:val="21"/>
    <w:rPr>
      <w:b/>
      <w:bCs/>
      <w:i/>
      <w:iCs/>
      <w:color w:val="4f81bd"/>
    </w:rPr>
  </w:style>
  <w:style w:type="character" w:styleId="style262">
    <w:name w:val="Subtle Reference"/>
    <w:basedOn w:val="style65"/>
    <w:next w:val="style262"/>
    <w:qFormat/>
    <w:uiPriority w:val="31"/>
    <w:rPr>
      <w:smallCaps/>
      <w:color w:val="c0504d"/>
      <w:u w:val="single"/>
    </w:rPr>
  </w:style>
  <w:style w:type="character" w:styleId="style263">
    <w:name w:val="Intense Reference"/>
    <w:basedOn w:val="style65"/>
    <w:next w:val="style263"/>
    <w:qFormat/>
    <w:uiPriority w:val="32"/>
    <w:rPr>
      <w:b/>
      <w:bCs/>
      <w:smallCaps/>
      <w:color w:val="c0504d"/>
      <w:spacing w:val="5"/>
      <w:u w:val="single"/>
    </w:rPr>
  </w:style>
  <w:style w:type="character" w:styleId="style264">
    <w:name w:val="Book Title"/>
    <w:basedOn w:val="style65"/>
    <w:next w:val="style264"/>
    <w:qFormat/>
    <w:uiPriority w:val="33"/>
    <w:rPr>
      <w:b/>
      <w:bCs/>
      <w:smallCaps/>
      <w:spacing w:val="5"/>
    </w:rPr>
  </w:style>
  <w:style w:type="paragraph" w:styleId="style266">
    <w:name w:val="TOC Heading"/>
    <w:basedOn w:val="style1"/>
    <w:next w:val="style0"/>
    <w:qFormat/>
    <w:uiPriority w:val="39"/>
    <w:pPr>
      <w:outlineLvl w:val="9"/>
    </w:pPr>
    <w:rPr/>
  </w:style>
  <w:style w:type="table" w:styleId="style154">
    <w:name w:val="Table Grid"/>
    <w:basedOn w:val="style105"/>
    <w:next w:val="style154"/>
    <w:uiPriority w:val="5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table" w:styleId="style158">
    <w:name w:val="Light Shading"/>
    <w:basedOn w:val="style105"/>
    <w:next w:val="style158"/>
    <w:uiPriority w:val="60"/>
    <w:pPr>
      <w:spacing w:after="0" w:lineRule="auto" w:line="240"/>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band1Horz">
      <w:pPr/>
      <w:tblPr/>
      <w:tcPr>
        <w:tcBorders>
          <w:left w:val="nil"/>
          <w:right w:val="nil"/>
          <w:insideH w:val="nil"/>
          <w:insideV w:val="nil"/>
        </w:tcBorders>
        <w:shd w:val="clear" w:color="auto" w:fill="c0c0c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c0c0c0"/>
      </w:tcPr>
    </w:tblStylePr>
    <w:tcPr>
      <w:tcBorders/>
    </w:tcPr>
  </w:style>
  <w:style w:type="table" w:styleId="style172">
    <w:name w:val="Light Shading Accent 1"/>
    <w:basedOn w:val="style105"/>
    <w:next w:val="style172"/>
    <w:uiPriority w:val="60"/>
    <w:pPr>
      <w:spacing w:after="0" w:lineRule="auto" w:line="240"/>
    </w:pPr>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Rule="auto" w:line="240"/>
      </w:pPr>
      <w:rPr>
        <w:b/>
        <w:bCs/>
      </w:rPr>
      <w:tblPr/>
      <w:tcPr>
        <w:tcBorders>
          <w:top w:val="single" w:sz="8" w:space="0" w:color="4f81bd"/>
          <w:left w:val="nil"/>
          <w:bottom w:val="single" w:sz="8" w:space="0" w:color="4f81bd"/>
          <w:right w:val="nil"/>
          <w:insideH w:val="nil"/>
          <w:insideV w:val="nil"/>
        </w:tcBorders>
      </w:tcPr>
    </w:tblStylePr>
    <w:tblStylePr w:type="band1Horz">
      <w:pPr/>
      <w:tblPr/>
      <w:tcPr>
        <w:tcBorders>
          <w:left w:val="nil"/>
          <w:right w:val="nil"/>
          <w:insideH w:val="nil"/>
          <w:insideV w:val="nil"/>
        </w:tcBorders>
        <w:shd w:val="clear" w:color="auto" w:fill="d3dfee"/>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3dfee"/>
      </w:tcPr>
    </w:tblStylePr>
    <w:tcPr>
      <w:tcBorders/>
    </w:tcPr>
  </w:style>
  <w:style w:type="table" w:styleId="style190">
    <w:name w:val="Light Shading Accent 2"/>
    <w:basedOn w:val="style105"/>
    <w:next w:val="style190"/>
    <w:uiPriority w:val="60"/>
    <w:pPr>
      <w:spacing w:after="0" w:lineRule="auto" w:line="240"/>
    </w:pPr>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Rule="auto" w:line="240"/>
      </w:pPr>
      <w:rPr>
        <w:b/>
        <w:bCs/>
      </w:rPr>
      <w:tblPr/>
      <w:tcPr>
        <w:tcBorders>
          <w:top w:val="single" w:sz="8" w:space="0" w:color="c0504d"/>
          <w:left w:val="nil"/>
          <w:bottom w:val="single" w:sz="8" w:space="0" w:color="c0504d"/>
          <w:right w:val="nil"/>
          <w:insideH w:val="nil"/>
          <w:insideV w:val="nil"/>
        </w:tcBorders>
      </w:tcPr>
    </w:tblStylePr>
    <w:tblStylePr w:type="band1Horz">
      <w:pPr/>
      <w:tblPr/>
      <w:tcPr>
        <w:tcBorders>
          <w:left w:val="nil"/>
          <w:right w:val="nil"/>
          <w:insideH w:val="nil"/>
          <w:insideV w:val="nil"/>
        </w:tcBorders>
        <w:shd w:val="clear" w:color="auto" w:fill="efd3d2"/>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efd3d2"/>
      </w:tcPr>
    </w:tblStylePr>
    <w:tcPr>
      <w:tcBorders/>
    </w:tcPr>
  </w:style>
  <w:style w:type="table" w:styleId="style204">
    <w:name w:val="Light Shading Accent 3"/>
    <w:basedOn w:val="style105"/>
    <w:next w:val="style204"/>
    <w:uiPriority w:val="60"/>
    <w:pPr>
      <w:spacing w:after="0" w:lineRule="auto" w:line="240"/>
    </w:pPr>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Rule="auto" w:line="240"/>
      </w:pPr>
      <w:rPr>
        <w:b/>
        <w:bCs/>
      </w:rPr>
      <w:tblPr/>
      <w:tcPr>
        <w:tcBorders>
          <w:top w:val="single" w:sz="8" w:space="0" w:color="9bbb59"/>
          <w:left w:val="nil"/>
          <w:bottom w:val="single" w:sz="8" w:space="0" w:color="9bbb59"/>
          <w:right w:val="nil"/>
          <w:insideH w:val="nil"/>
          <w:insideV w:val="nil"/>
        </w:tcBorders>
      </w:tcPr>
    </w:tblStylePr>
    <w:tblStylePr w:type="band1Horz">
      <w:pPr/>
      <w:tblPr/>
      <w:tcPr>
        <w:tcBorders>
          <w:left w:val="nil"/>
          <w:right w:val="nil"/>
          <w:insideH w:val="nil"/>
          <w:insideV w:val="nil"/>
        </w:tcBorders>
        <w:shd w:val="clear" w:color="auto" w:fill="e6eed5"/>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e6eed5"/>
      </w:tcPr>
    </w:tblStylePr>
    <w:tcPr>
      <w:tcBorders/>
    </w:tcPr>
  </w:style>
  <w:style w:type="table" w:styleId="style218">
    <w:name w:val="Light Shading Accent 4"/>
    <w:basedOn w:val="style105"/>
    <w:next w:val="style218"/>
    <w:uiPriority w:val="60"/>
    <w:pPr>
      <w:spacing w:after="0" w:lineRule="auto" w:line="240"/>
    </w:pPr>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Rule="auto" w:line="240"/>
      </w:pPr>
      <w:rPr>
        <w:b/>
        <w:bCs/>
      </w:rPr>
      <w:tblPr/>
      <w:tcPr>
        <w:tcBorders>
          <w:top w:val="single" w:sz="8" w:space="0" w:color="8064a2"/>
          <w:left w:val="nil"/>
          <w:bottom w:val="single" w:sz="8" w:space="0" w:color="8064a2"/>
          <w:right w:val="nil"/>
          <w:insideH w:val="nil"/>
          <w:insideV w:val="nil"/>
        </w:tcBorders>
      </w:tcPr>
    </w:tblStylePr>
    <w:tblStylePr w:type="band1Horz">
      <w:pPr/>
      <w:tblPr/>
      <w:tcPr>
        <w:tcBorders>
          <w:left w:val="nil"/>
          <w:right w:val="nil"/>
          <w:insideH w:val="nil"/>
          <w:insideV w:val="nil"/>
        </w:tcBorders>
        <w:shd w:val="clear" w:color="auto" w:fill="dfd8e8"/>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fd8e8"/>
      </w:tcPr>
    </w:tblStylePr>
    <w:tcPr>
      <w:tcBorders/>
    </w:tcPr>
  </w:style>
  <w:style w:type="table" w:styleId="style232">
    <w:name w:val="Light Shading Accent 5"/>
    <w:basedOn w:val="style105"/>
    <w:next w:val="style232"/>
    <w:uiPriority w:val="60"/>
    <w:pPr>
      <w:spacing w:after="0" w:lineRule="auto" w:line="240"/>
    </w:pPr>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Rule="auto" w:line="240"/>
      </w:pPr>
      <w:rPr>
        <w:b/>
        <w:bCs/>
      </w:rPr>
      <w:tblPr/>
      <w:tcPr>
        <w:tcBorders>
          <w:top w:val="single" w:sz="8" w:space="0" w:color="4bacc6"/>
          <w:left w:val="nil"/>
          <w:bottom w:val="single" w:sz="8" w:space="0" w:color="4bacc6"/>
          <w:right w:val="nil"/>
          <w:insideH w:val="nil"/>
          <w:insideV w:val="nil"/>
        </w:tcBorders>
      </w:tcPr>
    </w:tblStylePr>
    <w:tblStylePr w:type="band1Horz">
      <w:pPr/>
      <w:tblPr/>
      <w:tcPr>
        <w:tcBorders>
          <w:left w:val="nil"/>
          <w:right w:val="nil"/>
          <w:insideH w:val="nil"/>
          <w:insideV w:val="nil"/>
        </w:tcBorders>
        <w:shd w:val="clear" w:color="auto" w:fill="d2eaf1"/>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2eaf1"/>
      </w:tcPr>
    </w:tblStylePr>
    <w:tcPr>
      <w:tcBorders/>
    </w:tcPr>
  </w:style>
  <w:style w:type="table" w:styleId="style246">
    <w:name w:val="Light Shading Accent 6"/>
    <w:basedOn w:val="style105"/>
    <w:next w:val="style246"/>
    <w:uiPriority w:val="60"/>
    <w:pPr>
      <w:spacing w:after="0" w:lineRule="auto" w:line="240"/>
    </w:pPr>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Rule="auto" w:line="240"/>
      </w:pPr>
      <w:rPr>
        <w:b/>
        <w:bCs/>
      </w:rPr>
      <w:tblPr/>
      <w:tcPr>
        <w:tcBorders>
          <w:top w:val="single" w:sz="8" w:space="0" w:color="f79646"/>
          <w:left w:val="nil"/>
          <w:bottom w:val="single" w:sz="8" w:space="0" w:color="f79646"/>
          <w:right w:val="nil"/>
          <w:insideH w:val="nil"/>
          <w:insideV w:val="nil"/>
        </w:tcBorders>
      </w:tcPr>
    </w:tblStylePr>
    <w:tblStylePr w:type="band1Horz">
      <w:pPr/>
      <w:tblPr/>
      <w:tcPr>
        <w:tcBorders>
          <w:left w:val="nil"/>
          <w:right w:val="nil"/>
          <w:insideH w:val="nil"/>
          <w:insideV w:val="nil"/>
        </w:tcBorders>
        <w:shd w:val="clear" w:color="auto" w:fill="fde4d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fde4d0"/>
      </w:tcPr>
    </w:tblStylePr>
    <w:tcPr>
      <w:tcBorders/>
    </w:tcPr>
  </w:style>
  <w:style w:type="table" w:styleId="style159">
    <w:name w:val="Light List"/>
    <w:basedOn w:val="style105"/>
    <w:next w:val="style159"/>
    <w:uiPriority w:val="61"/>
    <w:pPr>
      <w:spacing w:after="0" w:lineRule="auto" w:line="240"/>
    </w:pPr>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000000"/>
      </w:tcPr>
    </w:tblStylePr>
    <w:tblStylePr w:type="lastRow">
      <w:pPr>
        <w:spacing w:before="0" w:after="0" w:lineRule="auto" w:line="240"/>
      </w:pPr>
      <w:rPr>
        <w:b/>
        <w:bCs/>
      </w:rPr>
      <w:tblPr/>
      <w:tcPr>
        <w:tcBorders>
          <w:top w:val="double" w:sz="6" w:space="0" w:color="000000"/>
          <w:left w:val="single" w:sz="8" w:space="0" w:color="000000"/>
          <w:bottom w:val="single" w:sz="8" w:space="0" w:color="000000"/>
          <w:right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000000"/>
          <w:left w:val="single" w:sz="8" w:space="0" w:color="000000"/>
          <w:bottom w:val="single" w:sz="8" w:space="0" w:color="000000"/>
          <w:right w:val="single" w:sz="8" w:space="0" w:color="000000"/>
        </w:tcBorders>
      </w:tcPr>
    </w:tblStylePr>
    <w:tcPr>
      <w:tcBorders/>
    </w:tcPr>
  </w:style>
  <w:style w:type="table" w:styleId="style173">
    <w:name w:val="Light List Accent 1"/>
    <w:basedOn w:val="style105"/>
    <w:next w:val="style173"/>
    <w:uiPriority w:val="61"/>
    <w:pPr>
      <w:spacing w:after="0" w:lineRule="auto" w:line="240"/>
    </w:pPr>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4f81bd"/>
      </w:tcPr>
    </w:tblStylePr>
    <w:tblStylePr w:type="lastRow">
      <w:pPr>
        <w:spacing w:before="0" w:after="0" w:lineRule="auto" w:line="240"/>
      </w:pPr>
      <w:rPr>
        <w:b/>
        <w:bCs/>
      </w:rPr>
      <w:tblPr/>
      <w:tcPr>
        <w:tcBorders>
          <w:top w:val="double" w:sz="6" w:space="0" w:color="4f81bd"/>
          <w:left w:val="single" w:sz="8" w:space="0" w:color="4f81bd"/>
          <w:bottom w:val="single" w:sz="8" w:space="0" w:color="4f81bd"/>
          <w:right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f81bd"/>
          <w:left w:val="single" w:sz="8" w:space="0" w:color="4f81bd"/>
          <w:bottom w:val="single" w:sz="8" w:space="0" w:color="4f81bd"/>
          <w:right w:val="single" w:sz="8" w:space="0" w:color="4f81bd"/>
        </w:tcBorders>
      </w:tcPr>
    </w:tblStylePr>
    <w:tcPr>
      <w:tcBorders/>
    </w:tcPr>
  </w:style>
  <w:style w:type="table" w:styleId="style191">
    <w:name w:val="Light List Accent 2"/>
    <w:basedOn w:val="style105"/>
    <w:next w:val="style191"/>
    <w:uiPriority w:val="61"/>
    <w:pPr>
      <w:spacing w:after="0" w:lineRule="auto" w:line="240"/>
    </w:pPr>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c0504d"/>
      </w:tcPr>
    </w:tblStylePr>
    <w:tblStylePr w:type="lastRow">
      <w:pPr>
        <w:spacing w:before="0" w:after="0" w:lineRule="auto" w:line="240"/>
      </w:pPr>
      <w:rPr>
        <w:b/>
        <w:bCs/>
      </w:rPr>
      <w:tblPr/>
      <w:tcPr>
        <w:tcBorders>
          <w:top w:val="double" w:sz="6" w:space="0" w:color="c0504d"/>
          <w:left w:val="single" w:sz="8" w:space="0" w:color="c0504d"/>
          <w:bottom w:val="single" w:sz="8" w:space="0" w:color="c0504d"/>
          <w:right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c0504d"/>
          <w:left w:val="single" w:sz="8" w:space="0" w:color="c0504d"/>
          <w:bottom w:val="single" w:sz="8" w:space="0" w:color="c0504d"/>
          <w:right w:val="single" w:sz="8" w:space="0" w:color="c0504d"/>
        </w:tcBorders>
      </w:tcPr>
    </w:tblStylePr>
    <w:tcPr>
      <w:tcBorders/>
    </w:tcPr>
  </w:style>
  <w:style w:type="table" w:styleId="style205">
    <w:name w:val="Light List Accent 3"/>
    <w:basedOn w:val="style105"/>
    <w:next w:val="style205"/>
    <w:uiPriority w:val="61"/>
    <w:pPr>
      <w:spacing w:after="0" w:lineRule="auto" w:line="240"/>
    </w:pPr>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9bbb59"/>
      </w:tcPr>
    </w:tblStylePr>
    <w:tblStylePr w:type="lastRow">
      <w:pPr>
        <w:spacing w:before="0" w:after="0" w:lineRule="auto" w:line="240"/>
      </w:pPr>
      <w:rPr>
        <w:b/>
        <w:bCs/>
      </w:rPr>
      <w:tblPr/>
      <w:tcPr>
        <w:tcBorders>
          <w:top w:val="double" w:sz="6" w:space="0" w:color="9bbb59"/>
          <w:left w:val="single" w:sz="8" w:space="0" w:color="9bbb59"/>
          <w:bottom w:val="single" w:sz="8" w:space="0" w:color="9bbb59"/>
          <w:right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9bbb59"/>
          <w:left w:val="single" w:sz="8" w:space="0" w:color="9bbb59"/>
          <w:bottom w:val="single" w:sz="8" w:space="0" w:color="9bbb59"/>
          <w:right w:val="single" w:sz="8" w:space="0" w:color="9bbb59"/>
        </w:tcBorders>
      </w:tcPr>
    </w:tblStylePr>
    <w:tcPr>
      <w:tcBorders/>
    </w:tcPr>
  </w:style>
  <w:style w:type="table" w:styleId="style219">
    <w:name w:val="Light List Accent 4"/>
    <w:basedOn w:val="style105"/>
    <w:next w:val="style219"/>
    <w:uiPriority w:val="61"/>
    <w:pPr>
      <w:spacing w:after="0" w:lineRule="auto" w:line="240"/>
    </w:pPr>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8064a2"/>
      </w:tcPr>
    </w:tblStylePr>
    <w:tblStylePr w:type="lastRow">
      <w:pPr>
        <w:spacing w:before="0" w:after="0" w:lineRule="auto" w:line="240"/>
      </w:pPr>
      <w:rPr>
        <w:b/>
        <w:bCs/>
      </w:rPr>
      <w:tblPr/>
      <w:tcPr>
        <w:tcBorders>
          <w:top w:val="double" w:sz="6" w:space="0" w:color="8064a2"/>
          <w:left w:val="single" w:sz="8" w:space="0" w:color="8064a2"/>
          <w:bottom w:val="single" w:sz="8" w:space="0" w:color="8064a2"/>
          <w:right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8064a2"/>
          <w:left w:val="single" w:sz="8" w:space="0" w:color="8064a2"/>
          <w:bottom w:val="single" w:sz="8" w:space="0" w:color="8064a2"/>
          <w:right w:val="single" w:sz="8" w:space="0" w:color="8064a2"/>
        </w:tcBorders>
      </w:tcPr>
    </w:tblStylePr>
    <w:tcPr>
      <w:tcBorders/>
    </w:tcPr>
  </w:style>
  <w:style w:type="table" w:styleId="style233">
    <w:name w:val="Light List Accent 5"/>
    <w:basedOn w:val="style105"/>
    <w:next w:val="style233"/>
    <w:uiPriority w:val="61"/>
    <w:pPr>
      <w:spacing w:after="0" w:lineRule="auto" w:line="240"/>
    </w:pP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4bacc6"/>
      </w:tcPr>
    </w:tblStylePr>
    <w:tblStylePr w:type="lastRow">
      <w:pPr>
        <w:spacing w:before="0" w:after="0" w:lineRule="auto" w:line="240"/>
      </w:pPr>
      <w:rPr>
        <w:b/>
        <w:bCs/>
      </w:rPr>
      <w:tblPr/>
      <w:tcPr>
        <w:tcBorders>
          <w:top w:val="double" w:sz="6" w:space="0" w:color="4bacc6"/>
          <w:left w:val="single" w:sz="8" w:space="0" w:color="4bacc6"/>
          <w:bottom w:val="single" w:sz="8" w:space="0" w:color="4bacc6"/>
          <w:right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bacc6"/>
          <w:left w:val="single" w:sz="8" w:space="0" w:color="4bacc6"/>
          <w:bottom w:val="single" w:sz="8" w:space="0" w:color="4bacc6"/>
          <w:right w:val="single" w:sz="8" w:space="0" w:color="4bacc6"/>
        </w:tcBorders>
      </w:tcPr>
    </w:tblStylePr>
    <w:tcPr>
      <w:tcBorders/>
    </w:tcPr>
  </w:style>
  <w:style w:type="table" w:styleId="style247">
    <w:name w:val="Light List Accent 6"/>
    <w:basedOn w:val="style105"/>
    <w:next w:val="style247"/>
    <w:uiPriority w:val="61"/>
    <w:pPr>
      <w:spacing w:after="0" w:lineRule="auto" w:line="240"/>
    </w:pPr>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f79646"/>
      </w:tcPr>
    </w:tblStylePr>
    <w:tblStylePr w:type="lastRow">
      <w:pPr>
        <w:spacing w:before="0" w:after="0" w:lineRule="auto" w:line="240"/>
      </w:pPr>
      <w:rPr>
        <w:b/>
        <w:bCs/>
      </w:rPr>
      <w:tblPr/>
      <w:tcPr>
        <w:tcBorders>
          <w:top w:val="double" w:sz="6" w:space="0" w:color="f79646"/>
          <w:left w:val="single" w:sz="8" w:space="0" w:color="f79646"/>
          <w:bottom w:val="single" w:sz="8" w:space="0" w:color="f79646"/>
          <w:right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f79646"/>
          <w:left w:val="single" w:sz="8" w:space="0" w:color="f79646"/>
          <w:bottom w:val="single" w:sz="8" w:space="0" w:color="f79646"/>
          <w:right w:val="single" w:sz="8" w:space="0" w:color="f79646"/>
        </w:tcBorders>
      </w:tcPr>
    </w:tblStylePr>
    <w:tcPr>
      <w:tcBorders/>
    </w:tcPr>
  </w:style>
  <w:style w:type="table" w:styleId="style160">
    <w:name w:val="Light Grid"/>
    <w:basedOn w:val="style105"/>
    <w:next w:val="style160"/>
    <w:uiPriority w:val="62"/>
    <w:pPr>
      <w:spacing w:after="0" w:lineRule="auto" w:line="240"/>
    </w:pP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Rule="auto" w:line="240"/>
      </w:pPr>
      <w:rPr>
        <w:rFonts w:ascii="Calibri" w:cs="宋体" w:eastAsia="ＭＳ ゴシック" w:hAnsi="Calibri"/>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pPr/>
      <w:tblPr/>
      <w:tcPr>
        <w:tcBorders>
          <w:top w:val="single" w:sz="8" w:space="0" w:color="000000"/>
          <w:left w:val="single" w:sz="8" w:space="0" w:color="000000"/>
          <w:bottom w:val="single" w:sz="8" w:space="0" w:color="000000"/>
          <w:right w:val="single" w:sz="8" w:space="0" w:color="000000"/>
          <w:insideV w:val="single" w:sz="8" w:space="0" w:color="000000"/>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000000"/>
          <w:left w:val="single" w:sz="8" w:space="0" w:color="000000"/>
          <w:bottom w:val="single" w:sz="8" w:space="0" w:color="000000"/>
          <w:right w:val="single" w:sz="8" w:space="0" w:color="000000"/>
        </w:tcBorders>
      </w:tcPr>
    </w:tblStylePr>
    <w:tblStylePr w:type="band1Vert">
      <w:pPr/>
      <w:tblPr/>
      <w:tcPr>
        <w:tcBorders>
          <w:top w:val="single" w:sz="8" w:space="0" w:color="000000"/>
          <w:left w:val="single" w:sz="8" w:space="0" w:color="000000"/>
          <w:bottom w:val="single" w:sz="8" w:space="0" w:color="000000"/>
          <w:right w:val="single" w:sz="8" w:space="0" w:color="000000"/>
        </w:tcBorders>
        <w:shd w:val="clear" w:color="auto" w:fill="c0c0c0"/>
      </w:tcPr>
    </w:tblStylePr>
    <w:tcPr>
      <w:tcBorders/>
    </w:tcPr>
  </w:style>
  <w:style w:type="table" w:styleId="style174">
    <w:name w:val="Light Grid Accent 1"/>
    <w:basedOn w:val="style105"/>
    <w:next w:val="style174"/>
    <w:uiPriority w:val="62"/>
    <w:pPr>
      <w:spacing w:after="0" w:lineRule="auto" w:line="240"/>
    </w:pPr>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Rule="auto" w:line="240"/>
      </w:pPr>
      <w:rPr>
        <w:rFonts w:ascii="Calibri" w:cs="宋体" w:eastAsia="ＭＳ ゴシック" w:hAnsi="Calibri"/>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pPr/>
      <w:tblPr/>
      <w:tcPr>
        <w:tcBorders>
          <w:top w:val="single" w:sz="8" w:space="0" w:color="4f81bd"/>
          <w:left w:val="single" w:sz="8" w:space="0" w:color="4f81bd"/>
          <w:bottom w:val="single" w:sz="8" w:space="0" w:color="4f81bd"/>
          <w:right w:val="single" w:sz="8" w:space="0" w:color="4f81bd"/>
          <w:insideV w:val="single" w:sz="8" w:space="0" w:color="4f81bd"/>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4f81bd"/>
          <w:left w:val="single" w:sz="8" w:space="0" w:color="4f81bd"/>
          <w:bottom w:val="single" w:sz="8" w:space="0" w:color="4f81bd"/>
          <w:right w:val="single" w:sz="8" w:space="0" w:color="4f81bd"/>
        </w:tcBorders>
      </w:tcPr>
    </w:tblStylePr>
    <w:tblStylePr w:type="band1Vert">
      <w:pPr/>
      <w:tblPr/>
      <w:tcPr>
        <w:tcBorders>
          <w:top w:val="single" w:sz="8" w:space="0" w:color="4f81bd"/>
          <w:left w:val="single" w:sz="8" w:space="0" w:color="4f81bd"/>
          <w:bottom w:val="single" w:sz="8" w:space="0" w:color="4f81bd"/>
          <w:right w:val="single" w:sz="8" w:space="0" w:color="4f81bd"/>
        </w:tcBorders>
        <w:shd w:val="clear" w:color="auto" w:fill="d3dfee"/>
      </w:tcPr>
    </w:tblStylePr>
    <w:tcPr>
      <w:tcBorders/>
    </w:tcPr>
  </w:style>
  <w:style w:type="table" w:styleId="style192">
    <w:name w:val="Light Grid Accent 2"/>
    <w:basedOn w:val="style105"/>
    <w:next w:val="style192"/>
    <w:uiPriority w:val="62"/>
    <w:pPr>
      <w:spacing w:after="0" w:lineRule="auto" w:line="240"/>
    </w:pPr>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Rule="auto" w:line="240"/>
      </w:pPr>
      <w:rPr>
        <w:rFonts w:ascii="Calibri" w:cs="宋体" w:eastAsia="ＭＳ ゴシック" w:hAnsi="Calibri"/>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pPr/>
      <w:tblPr/>
      <w:tcPr>
        <w:tcBorders>
          <w:top w:val="single" w:sz="8" w:space="0" w:color="c0504d"/>
          <w:left w:val="single" w:sz="8" w:space="0" w:color="c0504d"/>
          <w:bottom w:val="single" w:sz="8" w:space="0" w:color="c0504d"/>
          <w:right w:val="single" w:sz="8" w:space="0" w:color="c0504d"/>
          <w:insideV w:val="single" w:sz="8" w:space="0" w:color="c0504d"/>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c0504d"/>
          <w:left w:val="single" w:sz="8" w:space="0" w:color="c0504d"/>
          <w:bottom w:val="single" w:sz="8" w:space="0" w:color="c0504d"/>
          <w:right w:val="single" w:sz="8" w:space="0" w:color="c0504d"/>
        </w:tcBorders>
      </w:tcPr>
    </w:tblStylePr>
    <w:tblStylePr w:type="band1Vert">
      <w:pPr/>
      <w:tblPr/>
      <w:tcPr>
        <w:tcBorders>
          <w:top w:val="single" w:sz="8" w:space="0" w:color="c0504d"/>
          <w:left w:val="single" w:sz="8" w:space="0" w:color="c0504d"/>
          <w:bottom w:val="single" w:sz="8" w:space="0" w:color="c0504d"/>
          <w:right w:val="single" w:sz="8" w:space="0" w:color="c0504d"/>
        </w:tcBorders>
        <w:shd w:val="clear" w:color="auto" w:fill="efd3d2"/>
      </w:tcPr>
    </w:tblStylePr>
    <w:tcPr>
      <w:tcBorders/>
    </w:tcPr>
  </w:style>
  <w:style w:type="table" w:styleId="style206">
    <w:name w:val="Light Grid Accent 3"/>
    <w:basedOn w:val="style105"/>
    <w:next w:val="style206"/>
    <w:uiPriority w:val="62"/>
    <w:pPr>
      <w:spacing w:after="0" w:lineRule="auto" w:line="240"/>
    </w:pPr>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Rule="auto" w:line="240"/>
      </w:pPr>
      <w:rPr>
        <w:rFonts w:ascii="Calibri" w:cs="宋体" w:eastAsia="ＭＳ ゴシック" w:hAnsi="Calibri"/>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pPr/>
      <w:tblPr/>
      <w:tcPr>
        <w:tcBorders>
          <w:top w:val="single" w:sz="8" w:space="0" w:color="9bbb59"/>
          <w:left w:val="single" w:sz="8" w:space="0" w:color="9bbb59"/>
          <w:bottom w:val="single" w:sz="8" w:space="0" w:color="9bbb59"/>
          <w:right w:val="single" w:sz="8" w:space="0" w:color="9bbb59"/>
          <w:insideV w:val="single" w:sz="8" w:space="0" w:color="9bbb59"/>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9bbb59"/>
          <w:left w:val="single" w:sz="8" w:space="0" w:color="9bbb59"/>
          <w:bottom w:val="single" w:sz="8" w:space="0" w:color="9bbb59"/>
          <w:right w:val="single" w:sz="8" w:space="0" w:color="9bbb59"/>
        </w:tcBorders>
      </w:tcPr>
    </w:tblStylePr>
    <w:tblStylePr w:type="band1Vert">
      <w:pPr/>
      <w:tblPr/>
      <w:tcPr>
        <w:tcBorders>
          <w:top w:val="single" w:sz="8" w:space="0" w:color="9bbb59"/>
          <w:left w:val="single" w:sz="8" w:space="0" w:color="9bbb59"/>
          <w:bottom w:val="single" w:sz="8" w:space="0" w:color="9bbb59"/>
          <w:right w:val="single" w:sz="8" w:space="0" w:color="9bbb59"/>
        </w:tcBorders>
        <w:shd w:val="clear" w:color="auto" w:fill="e6eed5"/>
      </w:tcPr>
    </w:tblStylePr>
    <w:tcPr>
      <w:tcBorders/>
    </w:tcPr>
  </w:style>
  <w:style w:type="table" w:styleId="style220">
    <w:name w:val="Light Grid Accent 4"/>
    <w:basedOn w:val="style105"/>
    <w:next w:val="style220"/>
    <w:uiPriority w:val="62"/>
    <w:pPr>
      <w:spacing w:after="0" w:lineRule="auto" w:line="240"/>
    </w:pPr>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Rule="auto" w:line="240"/>
      </w:pPr>
      <w:rPr>
        <w:rFonts w:ascii="Calibri" w:cs="宋体" w:eastAsia="ＭＳ ゴシック" w:hAnsi="Calibri"/>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pPr/>
      <w:tblPr/>
      <w:tcPr>
        <w:tcBorders>
          <w:top w:val="single" w:sz="8" w:space="0" w:color="8064a2"/>
          <w:left w:val="single" w:sz="8" w:space="0" w:color="8064a2"/>
          <w:bottom w:val="single" w:sz="8" w:space="0" w:color="8064a2"/>
          <w:right w:val="single" w:sz="8" w:space="0" w:color="8064a2"/>
          <w:insideV w:val="single" w:sz="8" w:space="0" w:color="8064a2"/>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8064a2"/>
          <w:left w:val="single" w:sz="8" w:space="0" w:color="8064a2"/>
          <w:bottom w:val="single" w:sz="8" w:space="0" w:color="8064a2"/>
          <w:right w:val="single" w:sz="8" w:space="0" w:color="8064a2"/>
        </w:tcBorders>
      </w:tcPr>
    </w:tblStylePr>
    <w:tblStylePr w:type="band1Vert">
      <w:pPr/>
      <w:tblPr/>
      <w:tcPr>
        <w:tcBorders>
          <w:top w:val="single" w:sz="8" w:space="0" w:color="8064a2"/>
          <w:left w:val="single" w:sz="8" w:space="0" w:color="8064a2"/>
          <w:bottom w:val="single" w:sz="8" w:space="0" w:color="8064a2"/>
          <w:right w:val="single" w:sz="8" w:space="0" w:color="8064a2"/>
        </w:tcBorders>
        <w:shd w:val="clear" w:color="auto" w:fill="dfd8e8"/>
      </w:tcPr>
    </w:tblStylePr>
    <w:tcPr>
      <w:tcBorders/>
    </w:tcPr>
  </w:style>
  <w:style w:type="table" w:styleId="style234">
    <w:name w:val="Light Grid Accent 5"/>
    <w:basedOn w:val="style105"/>
    <w:next w:val="style234"/>
    <w:uiPriority w:val="62"/>
    <w:pPr>
      <w:spacing w:after="0" w:lineRule="auto" w:line="240"/>
    </w:pPr>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Rule="auto" w:line="240"/>
      </w:pPr>
      <w:rPr>
        <w:rFonts w:ascii="Calibri" w:cs="宋体" w:eastAsia="ＭＳ ゴシック" w:hAnsi="Calibri"/>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pPr/>
      <w:tblPr/>
      <w:tcPr>
        <w:tcBorders>
          <w:top w:val="single" w:sz="8" w:space="0" w:color="4bacc6"/>
          <w:left w:val="single" w:sz="8" w:space="0" w:color="4bacc6"/>
          <w:bottom w:val="single" w:sz="8" w:space="0" w:color="4bacc6"/>
          <w:right w:val="single" w:sz="8" w:space="0" w:color="4bacc6"/>
          <w:insideV w:val="single" w:sz="8" w:space="0" w:color="4bacc6"/>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4bacc6"/>
          <w:left w:val="single" w:sz="8" w:space="0" w:color="4bacc6"/>
          <w:bottom w:val="single" w:sz="8" w:space="0" w:color="4bacc6"/>
          <w:right w:val="single" w:sz="8" w:space="0" w:color="4bacc6"/>
        </w:tcBorders>
      </w:tcPr>
    </w:tblStylePr>
    <w:tblStylePr w:type="band1Vert">
      <w:pPr/>
      <w:tblPr/>
      <w:tcPr>
        <w:tcBorders>
          <w:top w:val="single" w:sz="8" w:space="0" w:color="4bacc6"/>
          <w:left w:val="single" w:sz="8" w:space="0" w:color="4bacc6"/>
          <w:bottom w:val="single" w:sz="8" w:space="0" w:color="4bacc6"/>
          <w:right w:val="single" w:sz="8" w:space="0" w:color="4bacc6"/>
        </w:tcBorders>
        <w:shd w:val="clear" w:color="auto" w:fill="d2eaf1"/>
      </w:tcPr>
    </w:tblStylePr>
    <w:tcPr>
      <w:tcBorders/>
    </w:tcPr>
  </w:style>
  <w:style w:type="table" w:styleId="style248">
    <w:name w:val="Light Grid Accent 6"/>
    <w:basedOn w:val="style105"/>
    <w:next w:val="style248"/>
    <w:uiPriority w:val="62"/>
    <w:pPr>
      <w:spacing w:after="0" w:lineRule="auto" w:line="240"/>
    </w:pPr>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Rule="auto" w:line="240"/>
      </w:pPr>
      <w:rPr>
        <w:rFonts w:ascii="Calibri" w:cs="宋体" w:eastAsia="ＭＳ ゴシック" w:hAnsi="Calibri"/>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pPr/>
      <w:tblPr/>
      <w:tcPr>
        <w:tcBorders>
          <w:top w:val="single" w:sz="8" w:space="0" w:color="f79646"/>
          <w:left w:val="single" w:sz="8" w:space="0" w:color="f79646"/>
          <w:bottom w:val="single" w:sz="8" w:space="0" w:color="f79646"/>
          <w:right w:val="single" w:sz="8" w:space="0" w:color="f79646"/>
          <w:insideV w:val="single" w:sz="8" w:space="0" w:color="f79646"/>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f79646"/>
          <w:left w:val="single" w:sz="8" w:space="0" w:color="f79646"/>
          <w:bottom w:val="single" w:sz="8" w:space="0" w:color="f79646"/>
          <w:right w:val="single" w:sz="8" w:space="0" w:color="f79646"/>
        </w:tcBorders>
      </w:tcPr>
    </w:tblStylePr>
    <w:tblStylePr w:type="band1Vert">
      <w:pPr/>
      <w:tblPr/>
      <w:tcPr>
        <w:tcBorders>
          <w:top w:val="single" w:sz="8" w:space="0" w:color="f79646"/>
          <w:left w:val="single" w:sz="8" w:space="0" w:color="f79646"/>
          <w:bottom w:val="single" w:sz="8" w:space="0" w:color="f79646"/>
          <w:right w:val="single" w:sz="8" w:space="0" w:color="f79646"/>
        </w:tcBorders>
        <w:shd w:val="clear" w:color="auto" w:fill="fde4d0"/>
      </w:tcPr>
    </w:tblStylePr>
    <w:tcPr>
      <w:tcBorders/>
    </w:tcPr>
  </w:style>
  <w:style w:type="table" w:styleId="style161">
    <w:name w:val="Medium Shading 1"/>
    <w:basedOn w:val="style105"/>
    <w:next w:val="style161"/>
    <w:uiPriority w:val="63"/>
    <w:pPr>
      <w:spacing w:after="0" w:lineRule="auto" w:line="240"/>
    </w:pP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Rule="auto" w:line="240"/>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band1Horz">
      <w:pPr/>
      <w:tblPr/>
      <w:tcPr>
        <w:tcBorders>
          <w:insideH w:val="nil"/>
          <w:insideV w:val="nil"/>
        </w:tcBorders>
        <w:shd w:val="clear" w:color="auto" w:fill="c0c0c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c0c0c0"/>
      </w:tcPr>
    </w:tblStylePr>
    <w:tcPr>
      <w:tcBorders/>
    </w:tcPr>
  </w:style>
  <w:style w:type="table" w:styleId="style175">
    <w:name w:val="Medium Shading 1 Accent 1"/>
    <w:basedOn w:val="style105"/>
    <w:next w:val="style175"/>
    <w:uiPriority w:val="63"/>
    <w:pPr>
      <w:spacing w:after="0" w:lineRule="auto" w:line="240"/>
    </w:pPr>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Rule="auto" w:line="24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band1Horz">
      <w:pPr/>
      <w:tblPr/>
      <w:tcPr>
        <w:tcBorders>
          <w:insideH w:val="nil"/>
          <w:insideV w:val="nil"/>
        </w:tcBorders>
        <w:shd w:val="clear" w:color="auto" w:fill="d3dfee"/>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3dfee"/>
      </w:tcPr>
    </w:tblStylePr>
    <w:tcPr>
      <w:tcBorders/>
    </w:tcPr>
  </w:style>
  <w:style w:type="table" w:styleId="style193">
    <w:name w:val="Medium Shading 1 Accent 2"/>
    <w:basedOn w:val="style105"/>
    <w:next w:val="style193"/>
    <w:uiPriority w:val="63"/>
    <w:pPr>
      <w:spacing w:after="0" w:lineRule="auto" w:line="240"/>
    </w:pPr>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Rule="auto" w:line="240"/>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band1Horz">
      <w:pPr/>
      <w:tblPr/>
      <w:tcPr>
        <w:tcBorders>
          <w:insideH w:val="nil"/>
          <w:insideV w:val="nil"/>
        </w:tcBorders>
        <w:shd w:val="clear" w:color="auto" w:fill="efd3d2"/>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fd3d2"/>
      </w:tcPr>
    </w:tblStylePr>
    <w:tcPr>
      <w:tcBorders/>
    </w:tcPr>
  </w:style>
  <w:style w:type="table" w:styleId="style207">
    <w:name w:val="Medium Shading 1 Accent 3"/>
    <w:basedOn w:val="style105"/>
    <w:next w:val="style207"/>
    <w:uiPriority w:val="63"/>
    <w:pPr>
      <w:spacing w:after="0" w:lineRule="auto" w:line="240"/>
    </w:pPr>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Rule="auto" w:line="240"/>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band1Horz">
      <w:pPr/>
      <w:tblPr/>
      <w:tcPr>
        <w:tcBorders>
          <w:insideH w:val="nil"/>
          <w:insideV w:val="nil"/>
        </w:tcBorders>
        <w:shd w:val="clear" w:color="auto" w:fill="e6eed5"/>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6eed5"/>
      </w:tcPr>
    </w:tblStylePr>
    <w:tcPr>
      <w:tcBorders/>
    </w:tcPr>
  </w:style>
  <w:style w:type="table" w:styleId="style221">
    <w:name w:val="Medium Shading 1 Accent 4"/>
    <w:basedOn w:val="style105"/>
    <w:next w:val="style221"/>
    <w:uiPriority w:val="63"/>
    <w:pPr>
      <w:spacing w:after="0" w:lineRule="auto" w:line="240"/>
    </w:pPr>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Rule="auto" w:line="240"/>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band1Horz">
      <w:pPr/>
      <w:tblPr/>
      <w:tcPr>
        <w:tcBorders>
          <w:insideH w:val="nil"/>
          <w:insideV w:val="nil"/>
        </w:tcBorders>
        <w:shd w:val="clear" w:color="auto" w:fill="dfd8e8"/>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fd8e8"/>
      </w:tcPr>
    </w:tblStylePr>
    <w:tcPr>
      <w:tcBorders/>
    </w:tcPr>
  </w:style>
  <w:style w:type="table" w:styleId="style235">
    <w:name w:val="Medium Shading 1 Accent 5"/>
    <w:basedOn w:val="style105"/>
    <w:next w:val="style235"/>
    <w:uiPriority w:val="63"/>
    <w:pPr>
      <w:spacing w:after="0" w:lineRule="auto" w:line="240"/>
    </w:pPr>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Rule="auto" w:line="240"/>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band1Horz">
      <w:pPr/>
      <w:tblPr/>
      <w:tcPr>
        <w:tcBorders>
          <w:insideH w:val="nil"/>
          <w:insideV w:val="nil"/>
        </w:tcBorders>
        <w:shd w:val="clear" w:color="auto" w:fill="d2eaf1"/>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2eaf1"/>
      </w:tcPr>
    </w:tblStylePr>
    <w:tcPr>
      <w:tcBorders/>
    </w:tcPr>
  </w:style>
  <w:style w:type="table" w:styleId="style249">
    <w:name w:val="Medium Shading 1 Accent 6"/>
    <w:basedOn w:val="style105"/>
    <w:next w:val="style249"/>
    <w:uiPriority w:val="63"/>
    <w:pPr>
      <w:spacing w:after="0" w:lineRule="auto" w:line="240"/>
    </w:pPr>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Rule="auto" w:line="240"/>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band1Horz">
      <w:pPr/>
      <w:tblPr/>
      <w:tcPr>
        <w:tcBorders>
          <w:insideH w:val="nil"/>
          <w:insideV w:val="nil"/>
        </w:tcBorders>
        <w:shd w:val="clear" w:color="auto" w:fill="fde4d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fde4d0"/>
      </w:tcPr>
    </w:tblStylePr>
    <w:tcPr>
      <w:tcBorders/>
    </w:tcPr>
  </w:style>
  <w:style w:type="table" w:styleId="style162">
    <w:name w:val="Medium Shading 2"/>
    <w:basedOn w:val="style105"/>
    <w:next w:val="style162"/>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000000"/>
      </w:tcPr>
    </w:tblStylePr>
    <w:tblStylePr w:type="lastCol">
      <w:pPr/>
      <w:rPr>
        <w:b/>
        <w:bCs/>
        <w:color w:val="ffffff"/>
      </w:rPr>
      <w:tblPr/>
      <w:tcPr>
        <w:tcBorders>
          <w:left w:val="nil"/>
          <w:right w:val="nil"/>
          <w:insideH w:val="nil"/>
          <w:insideV w:val="nil"/>
        </w:tcBorders>
        <w:shd w:val="clear" w:color="auto" w:fill="000000"/>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76">
    <w:name w:val="Medium Shading 2 Accent 1"/>
    <w:basedOn w:val="style105"/>
    <w:next w:val="style176"/>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4f81bd"/>
      </w:tcPr>
    </w:tblStylePr>
    <w:tblStylePr w:type="lastCol">
      <w:pPr/>
      <w:rPr>
        <w:b/>
        <w:bCs/>
        <w:color w:val="ffffff"/>
      </w:rPr>
      <w:tblPr/>
      <w:tcPr>
        <w:tcBorders>
          <w:left w:val="nil"/>
          <w:right w:val="nil"/>
          <w:insideH w:val="nil"/>
          <w:insideV w:val="nil"/>
        </w:tcBorders>
        <w:shd w:val="clear" w:color="auto" w:fill="4f81bd"/>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94">
    <w:name w:val="Medium Shading 2 Accent 2"/>
    <w:basedOn w:val="style105"/>
    <w:next w:val="style194"/>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c0504d"/>
      </w:tcPr>
    </w:tblStylePr>
    <w:tblStylePr w:type="lastCol">
      <w:pPr/>
      <w:rPr>
        <w:b/>
        <w:bCs/>
        <w:color w:val="ffffff"/>
      </w:rPr>
      <w:tblPr/>
      <w:tcPr>
        <w:tcBorders>
          <w:left w:val="nil"/>
          <w:right w:val="nil"/>
          <w:insideH w:val="nil"/>
          <w:insideV w:val="nil"/>
        </w:tcBorders>
        <w:shd w:val="clear" w:color="auto" w:fill="c0504d"/>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08">
    <w:name w:val="Medium Shading 2 Accent 3"/>
    <w:basedOn w:val="style105"/>
    <w:next w:val="style208"/>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9bbb59"/>
      </w:tcPr>
    </w:tblStylePr>
    <w:tblStylePr w:type="lastCol">
      <w:pPr/>
      <w:rPr>
        <w:b/>
        <w:bCs/>
        <w:color w:val="ffffff"/>
      </w:rPr>
      <w:tblPr/>
      <w:tcPr>
        <w:tcBorders>
          <w:left w:val="nil"/>
          <w:right w:val="nil"/>
          <w:insideH w:val="nil"/>
          <w:insideV w:val="nil"/>
        </w:tcBorders>
        <w:shd w:val="clear" w:color="auto" w:fill="9bbb59"/>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22">
    <w:name w:val="Medium Shading 2 Accent 4"/>
    <w:basedOn w:val="style105"/>
    <w:next w:val="style222"/>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8064a2"/>
      </w:tcPr>
    </w:tblStylePr>
    <w:tblStylePr w:type="lastCol">
      <w:pPr/>
      <w:rPr>
        <w:b/>
        <w:bCs/>
        <w:color w:val="ffffff"/>
      </w:rPr>
      <w:tblPr/>
      <w:tcPr>
        <w:tcBorders>
          <w:left w:val="nil"/>
          <w:right w:val="nil"/>
          <w:insideH w:val="nil"/>
          <w:insideV w:val="nil"/>
        </w:tcBorders>
        <w:shd w:val="clear" w:color="auto" w:fill="8064a2"/>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36">
    <w:name w:val="Medium Shading 2 Accent 5"/>
    <w:basedOn w:val="style105"/>
    <w:next w:val="style236"/>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4bacc6"/>
      </w:tcPr>
    </w:tblStylePr>
    <w:tblStylePr w:type="lastCol">
      <w:pPr/>
      <w:rPr>
        <w:b/>
        <w:bCs/>
        <w:color w:val="ffffff"/>
      </w:rPr>
      <w:tblPr/>
      <w:tcPr>
        <w:tcBorders>
          <w:left w:val="nil"/>
          <w:right w:val="nil"/>
          <w:insideH w:val="nil"/>
          <w:insideV w:val="nil"/>
        </w:tcBorders>
        <w:shd w:val="clear" w:color="auto" w:fill="4bacc6"/>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50">
    <w:name w:val="Medium Shading 2 Accent 6"/>
    <w:basedOn w:val="style105"/>
    <w:next w:val="style250"/>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f79646"/>
      </w:tcPr>
    </w:tblStylePr>
    <w:tblStylePr w:type="lastCol">
      <w:pPr/>
      <w:rPr>
        <w:b/>
        <w:bCs/>
        <w:color w:val="ffffff"/>
      </w:rPr>
      <w:tblPr/>
      <w:tcPr>
        <w:tcBorders>
          <w:left w:val="nil"/>
          <w:right w:val="nil"/>
          <w:insideH w:val="nil"/>
          <w:insideV w:val="nil"/>
        </w:tcBorders>
        <w:shd w:val="clear" w:color="auto" w:fill="f79646"/>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63">
    <w:name w:val="Medium List 1"/>
    <w:basedOn w:val="style105"/>
    <w:next w:val="style163"/>
    <w:uiPriority w:val="65"/>
    <w:pPr>
      <w:spacing w:after="0" w:lineRule="auto" w:line="240"/>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000000"/>
        </w:tcBorders>
      </w:tcPr>
    </w:tblStylePr>
    <w:tblStylePr w:type="lastRow">
      <w:pPr/>
      <w:rPr>
        <w:b/>
        <w:bCs/>
        <w:color w:val="1f497d"/>
      </w:rPr>
      <w:tblPr/>
      <w:tcPr>
        <w:tcBorders>
          <w:top w:val="single" w:sz="8" w:space="0" w:color="000000"/>
          <w:bottom w:val="single" w:sz="8" w:space="0" w:color="000000"/>
        </w:tcBorders>
      </w:tcPr>
    </w:tblStylePr>
    <w:tblStylePr w:type="band1Horz">
      <w:pPr/>
      <w:tblPr/>
      <w:tcPr>
        <w:tcBorders/>
        <w:shd w:val="clear" w:color="auto" w:fill="c0c0c0"/>
      </w:tcPr>
    </w:tblStylePr>
    <w:tblStylePr w:type="firstCol">
      <w:pPr/>
      <w:rPr>
        <w:b/>
        <w:bCs/>
      </w:rPr>
      <w:tcPr>
        <w:tcBorders/>
      </w:tcPr>
    </w:tblStylePr>
    <w:tblStylePr w:type="lastCol">
      <w:pPr/>
      <w:rPr>
        <w:b/>
        <w:bCs/>
      </w:rPr>
      <w:tblPr/>
      <w:tcPr>
        <w:tcBorders>
          <w:top w:val="single" w:sz="8" w:space="0" w:color="000000"/>
          <w:bottom w:val="single" w:sz="8" w:space="0" w:color="000000"/>
        </w:tcBorders>
      </w:tcPr>
    </w:tblStylePr>
    <w:tblStylePr w:type="band1Vert">
      <w:pPr/>
      <w:tblPr/>
      <w:tcPr>
        <w:tcBorders/>
        <w:shd w:val="clear" w:color="auto" w:fill="c0c0c0"/>
      </w:tcPr>
    </w:tblStylePr>
    <w:tcPr>
      <w:tcBorders/>
    </w:tcPr>
  </w:style>
  <w:style w:type="table" w:styleId="style177">
    <w:name w:val="Medium List 1 Accent 1"/>
    <w:basedOn w:val="style105"/>
    <w:next w:val="style177"/>
    <w:uiPriority w:val="65"/>
    <w:pPr>
      <w:spacing w:after="0" w:lineRule="auto" w:line="240"/>
    </w:pPr>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4f81bd"/>
        </w:tcBorders>
      </w:tcPr>
    </w:tblStylePr>
    <w:tblStylePr w:type="lastRow">
      <w:pPr/>
      <w:rPr>
        <w:b/>
        <w:bCs/>
        <w:color w:val="1f497d"/>
      </w:rPr>
      <w:tblPr/>
      <w:tcPr>
        <w:tcBorders>
          <w:top w:val="single" w:sz="8" w:space="0" w:color="4f81bd"/>
          <w:bottom w:val="single" w:sz="8" w:space="0" w:color="4f81bd"/>
        </w:tcBorders>
      </w:tcPr>
    </w:tblStylePr>
    <w:tblStylePr w:type="band1Horz">
      <w:pPr/>
      <w:tblPr/>
      <w:tcPr>
        <w:tcBorders/>
        <w:shd w:val="clear" w:color="auto" w:fill="d3dfee"/>
      </w:tcPr>
    </w:tblStylePr>
    <w:tblStylePr w:type="firstCol">
      <w:pPr/>
      <w:rPr>
        <w:b/>
        <w:bCs/>
      </w:rPr>
      <w:tcPr>
        <w:tcBorders/>
      </w:tcPr>
    </w:tblStylePr>
    <w:tblStylePr w:type="lastCol">
      <w:pPr/>
      <w:rPr>
        <w:b/>
        <w:bCs/>
      </w:rPr>
      <w:tblPr/>
      <w:tcPr>
        <w:tcBorders>
          <w:top w:val="single" w:sz="8" w:space="0" w:color="4f81bd"/>
          <w:bottom w:val="single" w:sz="8" w:space="0" w:color="4f81bd"/>
        </w:tcBorders>
      </w:tcPr>
    </w:tblStylePr>
    <w:tblStylePr w:type="band1Vert">
      <w:pPr/>
      <w:tblPr/>
      <w:tcPr>
        <w:tcBorders/>
        <w:shd w:val="clear" w:color="auto" w:fill="d3dfee"/>
      </w:tcPr>
    </w:tblStylePr>
    <w:tcPr>
      <w:tcBorders/>
    </w:tcPr>
  </w:style>
  <w:style w:type="table" w:styleId="style195">
    <w:name w:val="Medium List 1 Accent 2"/>
    <w:basedOn w:val="style105"/>
    <w:next w:val="style195"/>
    <w:uiPriority w:val="65"/>
    <w:pPr>
      <w:spacing w:after="0" w:lineRule="auto" w:line="240"/>
    </w:pPr>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c0504d"/>
        </w:tcBorders>
      </w:tcPr>
    </w:tblStylePr>
    <w:tblStylePr w:type="lastRow">
      <w:pPr/>
      <w:rPr>
        <w:b/>
        <w:bCs/>
        <w:color w:val="1f497d"/>
      </w:rPr>
      <w:tblPr/>
      <w:tcPr>
        <w:tcBorders>
          <w:top w:val="single" w:sz="8" w:space="0" w:color="c0504d"/>
          <w:bottom w:val="single" w:sz="8" w:space="0" w:color="c0504d"/>
        </w:tcBorders>
      </w:tcPr>
    </w:tblStylePr>
    <w:tblStylePr w:type="band1Horz">
      <w:pPr/>
      <w:tblPr/>
      <w:tcPr>
        <w:tcBorders/>
        <w:shd w:val="clear" w:color="auto" w:fill="efd3d2"/>
      </w:tcPr>
    </w:tblStylePr>
    <w:tblStylePr w:type="firstCol">
      <w:pPr/>
      <w:rPr>
        <w:b/>
        <w:bCs/>
      </w:rPr>
      <w:tcPr>
        <w:tcBorders/>
      </w:tcPr>
    </w:tblStylePr>
    <w:tblStylePr w:type="lastCol">
      <w:pPr/>
      <w:rPr>
        <w:b/>
        <w:bCs/>
      </w:rPr>
      <w:tblPr/>
      <w:tcPr>
        <w:tcBorders>
          <w:top w:val="single" w:sz="8" w:space="0" w:color="c0504d"/>
          <w:bottom w:val="single" w:sz="8" w:space="0" w:color="c0504d"/>
        </w:tcBorders>
      </w:tcPr>
    </w:tblStylePr>
    <w:tblStylePr w:type="band1Vert">
      <w:pPr/>
      <w:tblPr/>
      <w:tcPr>
        <w:tcBorders/>
        <w:shd w:val="clear" w:color="auto" w:fill="efd3d2"/>
      </w:tcPr>
    </w:tblStylePr>
    <w:tcPr>
      <w:tcBorders/>
    </w:tcPr>
  </w:style>
  <w:style w:type="table" w:styleId="style209">
    <w:name w:val="Medium List 1 Accent 3"/>
    <w:basedOn w:val="style105"/>
    <w:next w:val="style209"/>
    <w:uiPriority w:val="65"/>
    <w:pPr>
      <w:spacing w:after="0" w:lineRule="auto" w:line="240"/>
    </w:pPr>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9bbb59"/>
        </w:tcBorders>
      </w:tcPr>
    </w:tblStylePr>
    <w:tblStylePr w:type="lastRow">
      <w:pPr/>
      <w:rPr>
        <w:b/>
        <w:bCs/>
        <w:color w:val="1f497d"/>
      </w:rPr>
      <w:tblPr/>
      <w:tcPr>
        <w:tcBorders>
          <w:top w:val="single" w:sz="8" w:space="0" w:color="9bbb59"/>
          <w:bottom w:val="single" w:sz="8" w:space="0" w:color="9bbb59"/>
        </w:tcBorders>
      </w:tcPr>
    </w:tblStylePr>
    <w:tblStylePr w:type="band1Horz">
      <w:pPr/>
      <w:tblPr/>
      <w:tcPr>
        <w:tcBorders/>
        <w:shd w:val="clear" w:color="auto" w:fill="e6eed5"/>
      </w:tcPr>
    </w:tblStylePr>
    <w:tblStylePr w:type="firstCol">
      <w:pPr/>
      <w:rPr>
        <w:b/>
        <w:bCs/>
      </w:rPr>
      <w:tcPr>
        <w:tcBorders/>
      </w:tcPr>
    </w:tblStylePr>
    <w:tblStylePr w:type="lastCol">
      <w:pPr/>
      <w:rPr>
        <w:b/>
        <w:bCs/>
      </w:rPr>
      <w:tblPr/>
      <w:tcPr>
        <w:tcBorders>
          <w:top w:val="single" w:sz="8" w:space="0" w:color="9bbb59"/>
          <w:bottom w:val="single" w:sz="8" w:space="0" w:color="9bbb59"/>
        </w:tcBorders>
      </w:tcPr>
    </w:tblStylePr>
    <w:tblStylePr w:type="band1Vert">
      <w:pPr/>
      <w:tblPr/>
      <w:tcPr>
        <w:tcBorders/>
        <w:shd w:val="clear" w:color="auto" w:fill="e6eed5"/>
      </w:tcPr>
    </w:tblStylePr>
    <w:tcPr>
      <w:tcBorders/>
    </w:tcPr>
  </w:style>
  <w:style w:type="table" w:styleId="style223">
    <w:name w:val="Medium List 1 Accent 4"/>
    <w:basedOn w:val="style105"/>
    <w:next w:val="style223"/>
    <w:uiPriority w:val="65"/>
    <w:pPr>
      <w:spacing w:after="0" w:lineRule="auto" w:line="240"/>
    </w:pPr>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8064a2"/>
        </w:tcBorders>
      </w:tcPr>
    </w:tblStylePr>
    <w:tblStylePr w:type="lastRow">
      <w:pPr/>
      <w:rPr>
        <w:b/>
        <w:bCs/>
        <w:color w:val="1f497d"/>
      </w:rPr>
      <w:tblPr/>
      <w:tcPr>
        <w:tcBorders>
          <w:top w:val="single" w:sz="8" w:space="0" w:color="8064a2"/>
          <w:bottom w:val="single" w:sz="8" w:space="0" w:color="8064a2"/>
        </w:tcBorders>
      </w:tcPr>
    </w:tblStylePr>
    <w:tblStylePr w:type="band1Horz">
      <w:pPr/>
      <w:tblPr/>
      <w:tcPr>
        <w:tcBorders/>
        <w:shd w:val="clear" w:color="auto" w:fill="dfd8e8"/>
      </w:tcPr>
    </w:tblStylePr>
    <w:tblStylePr w:type="firstCol">
      <w:pPr/>
      <w:rPr>
        <w:b/>
        <w:bCs/>
      </w:rPr>
      <w:tcPr>
        <w:tcBorders/>
      </w:tcPr>
    </w:tblStylePr>
    <w:tblStylePr w:type="lastCol">
      <w:pPr/>
      <w:rPr>
        <w:b/>
        <w:bCs/>
      </w:rPr>
      <w:tblPr/>
      <w:tcPr>
        <w:tcBorders>
          <w:top w:val="single" w:sz="8" w:space="0" w:color="8064a2"/>
          <w:bottom w:val="single" w:sz="8" w:space="0" w:color="8064a2"/>
        </w:tcBorders>
      </w:tcPr>
    </w:tblStylePr>
    <w:tblStylePr w:type="band1Vert">
      <w:pPr/>
      <w:tblPr/>
      <w:tcPr>
        <w:tcBorders/>
        <w:shd w:val="clear" w:color="auto" w:fill="dfd8e8"/>
      </w:tcPr>
    </w:tblStylePr>
    <w:tcPr>
      <w:tcBorders/>
    </w:tcPr>
  </w:style>
  <w:style w:type="table" w:styleId="style237">
    <w:name w:val="Medium List 1 Accent 5"/>
    <w:basedOn w:val="style105"/>
    <w:next w:val="style237"/>
    <w:uiPriority w:val="65"/>
    <w:pPr>
      <w:spacing w:after="0" w:lineRule="auto" w:line="240"/>
    </w:pPr>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4bacc6"/>
        </w:tcBorders>
      </w:tcPr>
    </w:tblStylePr>
    <w:tblStylePr w:type="lastRow">
      <w:pPr/>
      <w:rPr>
        <w:b/>
        <w:bCs/>
        <w:color w:val="1f497d"/>
      </w:rPr>
      <w:tblPr/>
      <w:tcPr>
        <w:tcBorders>
          <w:top w:val="single" w:sz="8" w:space="0" w:color="4bacc6"/>
          <w:bottom w:val="single" w:sz="8" w:space="0" w:color="4bacc6"/>
        </w:tcBorders>
      </w:tcPr>
    </w:tblStylePr>
    <w:tblStylePr w:type="band1Horz">
      <w:pPr/>
      <w:tblPr/>
      <w:tcPr>
        <w:tcBorders/>
        <w:shd w:val="clear" w:color="auto" w:fill="d2eaf1"/>
      </w:tcPr>
    </w:tblStylePr>
    <w:tblStylePr w:type="firstCol">
      <w:pPr/>
      <w:rPr>
        <w:b/>
        <w:bCs/>
      </w:rPr>
      <w:tcPr>
        <w:tcBorders/>
      </w:tcPr>
    </w:tblStylePr>
    <w:tblStylePr w:type="lastCol">
      <w:pPr/>
      <w:rPr>
        <w:b/>
        <w:bCs/>
      </w:rPr>
      <w:tblPr/>
      <w:tcPr>
        <w:tcBorders>
          <w:top w:val="single" w:sz="8" w:space="0" w:color="4bacc6"/>
          <w:bottom w:val="single" w:sz="8" w:space="0" w:color="4bacc6"/>
        </w:tcBorders>
      </w:tcPr>
    </w:tblStylePr>
    <w:tblStylePr w:type="band1Vert">
      <w:pPr/>
      <w:tblPr/>
      <w:tcPr>
        <w:tcBorders/>
        <w:shd w:val="clear" w:color="auto" w:fill="d2eaf1"/>
      </w:tcPr>
    </w:tblStylePr>
    <w:tcPr>
      <w:tcBorders/>
    </w:tcPr>
  </w:style>
  <w:style w:type="table" w:styleId="style251">
    <w:name w:val="Medium List 1 Accent 6"/>
    <w:basedOn w:val="style105"/>
    <w:next w:val="style251"/>
    <w:uiPriority w:val="65"/>
    <w:pPr>
      <w:spacing w:after="0" w:lineRule="auto" w:line="240"/>
    </w:pPr>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f79646"/>
        </w:tcBorders>
      </w:tcPr>
    </w:tblStylePr>
    <w:tblStylePr w:type="lastRow">
      <w:pPr/>
      <w:rPr>
        <w:b/>
        <w:bCs/>
        <w:color w:val="1f497d"/>
      </w:rPr>
      <w:tblPr/>
      <w:tcPr>
        <w:tcBorders>
          <w:top w:val="single" w:sz="8" w:space="0" w:color="f79646"/>
          <w:bottom w:val="single" w:sz="8" w:space="0" w:color="f79646"/>
        </w:tcBorders>
      </w:tcPr>
    </w:tblStylePr>
    <w:tblStylePr w:type="band1Horz">
      <w:pPr/>
      <w:tblPr/>
      <w:tcPr>
        <w:tcBorders/>
        <w:shd w:val="clear" w:color="auto" w:fill="fde4d0"/>
      </w:tcPr>
    </w:tblStylePr>
    <w:tblStylePr w:type="firstCol">
      <w:pPr/>
      <w:rPr>
        <w:b/>
        <w:bCs/>
      </w:rPr>
      <w:tcPr>
        <w:tcBorders/>
      </w:tcPr>
    </w:tblStylePr>
    <w:tblStylePr w:type="lastCol">
      <w:pPr/>
      <w:rPr>
        <w:b/>
        <w:bCs/>
      </w:rPr>
      <w:tblPr/>
      <w:tcPr>
        <w:tcBorders>
          <w:top w:val="single" w:sz="8" w:space="0" w:color="f79646"/>
          <w:bottom w:val="single" w:sz="8" w:space="0" w:color="f79646"/>
        </w:tcBorders>
      </w:tcPr>
    </w:tblStylePr>
    <w:tblStylePr w:type="band1Vert">
      <w:pPr/>
      <w:tblPr/>
      <w:tcPr>
        <w:tcBorders/>
        <w:shd w:val="clear" w:color="auto" w:fill="fde4d0"/>
      </w:tcPr>
    </w:tblStylePr>
    <w:tcPr>
      <w:tcBorders/>
    </w:tcPr>
  </w:style>
  <w:style w:type="table" w:styleId="style164">
    <w:name w:val="Medium List 2"/>
    <w:basedOn w:val="style105"/>
    <w:next w:val="style164"/>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000000"/>
          <w:right w:val="nil"/>
          <w:insideH w:val="nil"/>
          <w:insideV w:val="nil"/>
        </w:tcBorders>
        <w:shd w:val="clear" w:color="auto" w:fill="ffffff"/>
      </w:tcPr>
    </w:tblStylePr>
    <w:tblStylePr w:type="lastRow">
      <w:pPr/>
      <w:tblPr/>
      <w:tcPr>
        <w:tcBorders>
          <w:top w:val="single" w:sz="8" w:space="0" w:color="000000"/>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c0c0c0"/>
      </w:tcPr>
    </w:tblStylePr>
    <w:tblStylePr w:type="firstCol">
      <w:pPr/>
      <w:tblPr/>
      <w:tcPr>
        <w:tcBorders>
          <w:top w:val="nil"/>
          <w:left w:val="nil"/>
          <w:bottom w:val="nil"/>
          <w:right w:val="single" w:sz="8" w:space="0" w:color="000000"/>
          <w:insideH w:val="nil"/>
          <w:insideV w:val="nil"/>
        </w:tcBorders>
        <w:shd w:val="clear" w:color="auto" w:fill="ffffff"/>
      </w:tcPr>
    </w:tblStylePr>
    <w:tblStylePr w:type="lastCol">
      <w:pPr/>
      <w:tblPr/>
      <w:tcPr>
        <w:tcBorders>
          <w:top w:val="nil"/>
          <w:left w:val="single" w:sz="8" w:space="0" w:color="000000"/>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c0c0c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82">
    <w:name w:val="Medium List 2 Accent 1"/>
    <w:basedOn w:val="style105"/>
    <w:next w:val="style182"/>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4f81bd"/>
          <w:right w:val="nil"/>
          <w:insideH w:val="nil"/>
          <w:insideV w:val="nil"/>
        </w:tcBorders>
        <w:shd w:val="clear" w:color="auto" w:fill="ffffff"/>
      </w:tcPr>
    </w:tblStylePr>
    <w:tblStylePr w:type="lastRow">
      <w:pPr/>
      <w:tblPr/>
      <w:tcPr>
        <w:tcBorders>
          <w:top w:val="single" w:sz="8" w:space="0" w:color="4f81bd"/>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3dfee"/>
      </w:tcPr>
    </w:tblStylePr>
    <w:tblStylePr w:type="firstCol">
      <w:pPr/>
      <w:tblPr/>
      <w:tcPr>
        <w:tcBorders>
          <w:top w:val="nil"/>
          <w:left w:val="nil"/>
          <w:bottom w:val="nil"/>
          <w:right w:val="single" w:sz="8" w:space="0" w:color="4f81bd"/>
          <w:insideH w:val="nil"/>
          <w:insideV w:val="nil"/>
        </w:tcBorders>
        <w:shd w:val="clear" w:color="auto" w:fill="ffffff"/>
      </w:tcPr>
    </w:tblStylePr>
    <w:tblStylePr w:type="lastCol">
      <w:pPr/>
      <w:tblPr/>
      <w:tcPr>
        <w:tcBorders>
          <w:top w:val="nil"/>
          <w:left w:val="single" w:sz="8" w:space="0" w:color="4f81bd"/>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3dfee"/>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96">
    <w:name w:val="Medium List 2 Accent 2"/>
    <w:basedOn w:val="style105"/>
    <w:next w:val="style196"/>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c0504d"/>
          <w:right w:val="nil"/>
          <w:insideH w:val="nil"/>
          <w:insideV w:val="nil"/>
        </w:tcBorders>
        <w:shd w:val="clear" w:color="auto" w:fill="ffffff"/>
      </w:tcPr>
    </w:tblStylePr>
    <w:tblStylePr w:type="lastRow">
      <w:pPr/>
      <w:tblPr/>
      <w:tcPr>
        <w:tcBorders>
          <w:top w:val="single" w:sz="8" w:space="0" w:color="c0504d"/>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efd3d2"/>
      </w:tcPr>
    </w:tblStylePr>
    <w:tblStylePr w:type="firstCol">
      <w:pPr/>
      <w:tblPr/>
      <w:tcPr>
        <w:tcBorders>
          <w:top w:val="nil"/>
          <w:left w:val="nil"/>
          <w:bottom w:val="nil"/>
          <w:right w:val="single" w:sz="8" w:space="0" w:color="c0504d"/>
          <w:insideH w:val="nil"/>
          <w:insideV w:val="nil"/>
        </w:tcBorders>
        <w:shd w:val="clear" w:color="auto" w:fill="ffffff"/>
      </w:tcPr>
    </w:tblStylePr>
    <w:tblStylePr w:type="lastCol">
      <w:pPr/>
      <w:tblPr/>
      <w:tcPr>
        <w:tcBorders>
          <w:top w:val="nil"/>
          <w:left w:val="single" w:sz="8" w:space="0" w:color="c0504d"/>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efd3d2"/>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10">
    <w:name w:val="Medium List 2 Accent 3"/>
    <w:basedOn w:val="style105"/>
    <w:next w:val="style210"/>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9bbb59"/>
          <w:right w:val="nil"/>
          <w:insideH w:val="nil"/>
          <w:insideV w:val="nil"/>
        </w:tcBorders>
        <w:shd w:val="clear" w:color="auto" w:fill="ffffff"/>
      </w:tcPr>
    </w:tblStylePr>
    <w:tblStylePr w:type="lastRow">
      <w:pPr/>
      <w:tblPr/>
      <w:tcPr>
        <w:tcBorders>
          <w:top w:val="single" w:sz="8" w:space="0" w:color="9bbb59"/>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e6eed5"/>
      </w:tcPr>
    </w:tblStylePr>
    <w:tblStylePr w:type="firstCol">
      <w:pPr/>
      <w:tblPr/>
      <w:tcPr>
        <w:tcBorders>
          <w:top w:val="nil"/>
          <w:left w:val="nil"/>
          <w:bottom w:val="nil"/>
          <w:right w:val="single" w:sz="8" w:space="0" w:color="9bbb59"/>
          <w:insideH w:val="nil"/>
          <w:insideV w:val="nil"/>
        </w:tcBorders>
        <w:shd w:val="clear" w:color="auto" w:fill="ffffff"/>
      </w:tcPr>
    </w:tblStylePr>
    <w:tblStylePr w:type="lastCol">
      <w:pPr/>
      <w:tblPr/>
      <w:tcPr>
        <w:tcBorders>
          <w:top w:val="nil"/>
          <w:left w:val="single" w:sz="8" w:space="0" w:color="9bbb59"/>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e6eed5"/>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24">
    <w:name w:val="Medium List 2 Accent 4"/>
    <w:basedOn w:val="style105"/>
    <w:next w:val="style224"/>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8064a2"/>
          <w:right w:val="nil"/>
          <w:insideH w:val="nil"/>
          <w:insideV w:val="nil"/>
        </w:tcBorders>
        <w:shd w:val="clear" w:color="auto" w:fill="ffffff"/>
      </w:tcPr>
    </w:tblStylePr>
    <w:tblStylePr w:type="lastRow">
      <w:pPr/>
      <w:tblPr/>
      <w:tcPr>
        <w:tcBorders>
          <w:top w:val="single" w:sz="8" w:space="0" w:color="8064a2"/>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fd8e8"/>
      </w:tcPr>
    </w:tblStylePr>
    <w:tblStylePr w:type="firstCol">
      <w:pPr/>
      <w:tblPr/>
      <w:tcPr>
        <w:tcBorders>
          <w:top w:val="nil"/>
          <w:left w:val="nil"/>
          <w:bottom w:val="nil"/>
          <w:right w:val="single" w:sz="8" w:space="0" w:color="8064a2"/>
          <w:insideH w:val="nil"/>
          <w:insideV w:val="nil"/>
        </w:tcBorders>
        <w:shd w:val="clear" w:color="auto" w:fill="ffffff"/>
      </w:tcPr>
    </w:tblStylePr>
    <w:tblStylePr w:type="lastCol">
      <w:pPr/>
      <w:tblPr/>
      <w:tcPr>
        <w:tcBorders>
          <w:top w:val="nil"/>
          <w:left w:val="single" w:sz="8" w:space="0" w:color="8064a2"/>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fd8e8"/>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38">
    <w:name w:val="Medium List 2 Accent 5"/>
    <w:basedOn w:val="style105"/>
    <w:next w:val="style238"/>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4bacc6"/>
          <w:right w:val="nil"/>
          <w:insideH w:val="nil"/>
          <w:insideV w:val="nil"/>
        </w:tcBorders>
        <w:shd w:val="clear" w:color="auto" w:fill="ffffff"/>
      </w:tcPr>
    </w:tblStylePr>
    <w:tblStylePr w:type="lastRow">
      <w:pPr/>
      <w:tblPr/>
      <w:tcPr>
        <w:tcBorders>
          <w:top w:val="single" w:sz="8" w:space="0" w:color="4bacc6"/>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2eaf1"/>
      </w:tcPr>
    </w:tblStylePr>
    <w:tblStylePr w:type="firstCol">
      <w:pPr/>
      <w:tblPr/>
      <w:tcPr>
        <w:tcBorders>
          <w:top w:val="nil"/>
          <w:left w:val="nil"/>
          <w:bottom w:val="nil"/>
          <w:right w:val="single" w:sz="8" w:space="0" w:color="4bacc6"/>
          <w:insideH w:val="nil"/>
          <w:insideV w:val="nil"/>
        </w:tcBorders>
        <w:shd w:val="clear" w:color="auto" w:fill="ffffff"/>
      </w:tcPr>
    </w:tblStylePr>
    <w:tblStylePr w:type="lastCol">
      <w:pPr/>
      <w:tblPr/>
      <w:tcPr>
        <w:tcBorders>
          <w:top w:val="nil"/>
          <w:left w:val="single" w:sz="8" w:space="0" w:color="4bacc6"/>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2eaf1"/>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52">
    <w:name w:val="Medium List 2 Accent 6"/>
    <w:basedOn w:val="style105"/>
    <w:next w:val="style252"/>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f79646"/>
          <w:right w:val="nil"/>
          <w:insideH w:val="nil"/>
          <w:insideV w:val="nil"/>
        </w:tcBorders>
        <w:shd w:val="clear" w:color="auto" w:fill="ffffff"/>
      </w:tcPr>
    </w:tblStylePr>
    <w:tblStylePr w:type="lastRow">
      <w:pPr/>
      <w:tblPr/>
      <w:tcPr>
        <w:tcBorders>
          <w:top w:val="single" w:sz="8" w:space="0" w:color="f79646"/>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fde4d0"/>
      </w:tcPr>
    </w:tblStylePr>
    <w:tblStylePr w:type="firstCol">
      <w:pPr/>
      <w:tblPr/>
      <w:tcPr>
        <w:tcBorders>
          <w:top w:val="nil"/>
          <w:left w:val="nil"/>
          <w:bottom w:val="nil"/>
          <w:right w:val="single" w:sz="8" w:space="0" w:color="f79646"/>
          <w:insideH w:val="nil"/>
          <w:insideV w:val="nil"/>
        </w:tcBorders>
        <w:shd w:val="clear" w:color="auto" w:fill="ffffff"/>
      </w:tcPr>
    </w:tblStylePr>
    <w:tblStylePr w:type="lastCol">
      <w:pPr/>
      <w:tblPr/>
      <w:tcPr>
        <w:tcBorders>
          <w:top w:val="nil"/>
          <w:left w:val="single" w:sz="8" w:space="0" w:color="f79646"/>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fde4d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65">
    <w:name w:val="Medium Grid 1"/>
    <w:basedOn w:val="style105"/>
    <w:next w:val="style165"/>
    <w:uiPriority w:val="67"/>
    <w:pPr>
      <w:spacing w:after="0" w:lineRule="auto" w:line="240"/>
    </w:pP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shd w:val="clear" w:color="auto" w:fill="c0c0c0"/>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404040"/>
        </w:tcBorders>
      </w:tcPr>
    </w:tblStylePr>
    <w:tblStylePr w:type="band1Horz">
      <w:pPr/>
      <w:tblPr/>
      <w:tcPr>
        <w:tcBorders/>
        <w:shd w:val="clear" w:color="auto" w:fill="808080"/>
      </w:tcPr>
    </w:tblStylePr>
    <w:tblStylePr w:type="firstCol">
      <w:pPr/>
      <w:rPr>
        <w:b/>
        <w:bCs/>
      </w:rPr>
      <w:tcPr>
        <w:tcBorders/>
      </w:tcPr>
    </w:tblStylePr>
    <w:tblStylePr w:type="lastCol">
      <w:pPr/>
      <w:rPr>
        <w:b/>
        <w:bCs/>
      </w:rPr>
      <w:tcPr>
        <w:tcBorders/>
      </w:tcPr>
    </w:tblStylePr>
    <w:tblStylePr w:type="band1Vert">
      <w:pPr/>
      <w:tblPr/>
      <w:tcPr>
        <w:tcBorders/>
        <w:shd w:val="clear" w:color="auto" w:fill="808080"/>
      </w:tcPr>
    </w:tblStylePr>
    <w:tcPr>
      <w:tcBorders/>
      <w:shd w:val="clear" w:color="auto" w:fill="c0c0c0"/>
    </w:tcPr>
  </w:style>
  <w:style w:type="table" w:styleId="style183">
    <w:name w:val="Medium Grid 1 Accent 1"/>
    <w:basedOn w:val="style105"/>
    <w:next w:val="style183"/>
    <w:uiPriority w:val="67"/>
    <w:pPr>
      <w:spacing w:after="0" w:lineRule="auto" w:line="240"/>
    </w:pPr>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shd w:val="clear" w:color="auto" w:fill="d3dfee"/>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7ba0cd"/>
        </w:tcBorders>
      </w:tcPr>
    </w:tblStylePr>
    <w:tblStylePr w:type="band1Horz">
      <w:pPr/>
      <w:tblPr/>
      <w:tcPr>
        <w:tcBorders/>
        <w:shd w:val="clear" w:color="auto" w:fill="a7bfde"/>
      </w:tcPr>
    </w:tblStylePr>
    <w:tblStylePr w:type="firstCol">
      <w:pPr/>
      <w:rPr>
        <w:b/>
        <w:bCs/>
      </w:rPr>
      <w:tcPr>
        <w:tcBorders/>
      </w:tcPr>
    </w:tblStylePr>
    <w:tblStylePr w:type="lastCol">
      <w:pPr/>
      <w:rPr>
        <w:b/>
        <w:bCs/>
      </w:rPr>
      <w:tcPr>
        <w:tcBorders/>
      </w:tcPr>
    </w:tblStylePr>
    <w:tblStylePr w:type="band1Vert">
      <w:pPr/>
      <w:tblPr/>
      <w:tcPr>
        <w:tcBorders/>
        <w:shd w:val="clear" w:color="auto" w:fill="a7bfde"/>
      </w:tcPr>
    </w:tblStylePr>
    <w:tcPr>
      <w:tcBorders/>
      <w:shd w:val="clear" w:color="auto" w:fill="d3dfee"/>
    </w:tcPr>
  </w:style>
  <w:style w:type="table" w:styleId="style197">
    <w:name w:val="Medium Grid 1 Accent 2"/>
    <w:basedOn w:val="style105"/>
    <w:next w:val="style197"/>
    <w:uiPriority w:val="67"/>
    <w:pPr>
      <w:spacing w:after="0" w:lineRule="auto" w:line="240"/>
    </w:pPr>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shd w:val="clear" w:color="auto" w:fill="efd3d2"/>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cf7b79"/>
        </w:tcBorders>
      </w:tcPr>
    </w:tblStylePr>
    <w:tblStylePr w:type="band1Horz">
      <w:pPr/>
      <w:tblPr/>
      <w:tcPr>
        <w:tcBorders/>
        <w:shd w:val="clear" w:color="auto" w:fill="dfa7a6"/>
      </w:tcPr>
    </w:tblStylePr>
    <w:tblStylePr w:type="firstCol">
      <w:pPr/>
      <w:rPr>
        <w:b/>
        <w:bCs/>
      </w:rPr>
      <w:tcPr>
        <w:tcBorders/>
      </w:tcPr>
    </w:tblStylePr>
    <w:tblStylePr w:type="lastCol">
      <w:pPr/>
      <w:rPr>
        <w:b/>
        <w:bCs/>
      </w:rPr>
      <w:tcPr>
        <w:tcBorders/>
      </w:tcPr>
    </w:tblStylePr>
    <w:tblStylePr w:type="band1Vert">
      <w:pPr/>
      <w:tblPr/>
      <w:tcPr>
        <w:tcBorders/>
        <w:shd w:val="clear" w:color="auto" w:fill="dfa7a6"/>
      </w:tcPr>
    </w:tblStylePr>
    <w:tcPr>
      <w:tcBorders/>
      <w:shd w:val="clear" w:color="auto" w:fill="efd3d2"/>
    </w:tcPr>
  </w:style>
  <w:style w:type="table" w:styleId="style211">
    <w:name w:val="Medium Grid 1 Accent 3"/>
    <w:basedOn w:val="style105"/>
    <w:next w:val="style211"/>
    <w:uiPriority w:val="67"/>
    <w:pPr>
      <w:spacing w:after="0" w:lineRule="auto" w:line="240"/>
    </w:pPr>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shd w:val="clear" w:color="auto" w:fill="e6eed5"/>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b3cc82"/>
        </w:tcBorders>
      </w:tcPr>
    </w:tblStylePr>
    <w:tblStylePr w:type="band1Horz">
      <w:pPr/>
      <w:tblPr/>
      <w:tcPr>
        <w:tcBorders/>
        <w:shd w:val="clear" w:color="auto" w:fill="cdddac"/>
      </w:tcPr>
    </w:tblStylePr>
    <w:tblStylePr w:type="firstCol">
      <w:pPr/>
      <w:rPr>
        <w:b/>
        <w:bCs/>
      </w:rPr>
      <w:tcPr>
        <w:tcBorders/>
      </w:tcPr>
    </w:tblStylePr>
    <w:tblStylePr w:type="lastCol">
      <w:pPr/>
      <w:rPr>
        <w:b/>
        <w:bCs/>
      </w:rPr>
      <w:tcPr>
        <w:tcBorders/>
      </w:tcPr>
    </w:tblStylePr>
    <w:tblStylePr w:type="band1Vert">
      <w:pPr/>
      <w:tblPr/>
      <w:tcPr>
        <w:tcBorders/>
        <w:shd w:val="clear" w:color="auto" w:fill="cdddac"/>
      </w:tcPr>
    </w:tblStylePr>
    <w:tcPr>
      <w:tcBorders/>
      <w:shd w:val="clear" w:color="auto" w:fill="e6eed5"/>
    </w:tcPr>
  </w:style>
  <w:style w:type="table" w:styleId="style225">
    <w:name w:val="Medium Grid 1 Accent 4"/>
    <w:basedOn w:val="style105"/>
    <w:next w:val="style225"/>
    <w:uiPriority w:val="67"/>
    <w:pPr>
      <w:spacing w:after="0" w:lineRule="auto" w:line="240"/>
    </w:pPr>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shd w:val="clear" w:color="auto" w:fill="dfd8e8"/>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9f8ab9"/>
        </w:tcBorders>
      </w:tcPr>
    </w:tblStylePr>
    <w:tblStylePr w:type="band1Horz">
      <w:pPr/>
      <w:tblPr/>
      <w:tcPr>
        <w:tcBorders/>
        <w:shd w:val="clear" w:color="auto" w:fill="bfb1d0"/>
      </w:tcPr>
    </w:tblStylePr>
    <w:tblStylePr w:type="firstCol">
      <w:pPr/>
      <w:rPr>
        <w:b/>
        <w:bCs/>
      </w:rPr>
      <w:tcPr>
        <w:tcBorders/>
      </w:tcPr>
    </w:tblStylePr>
    <w:tblStylePr w:type="lastCol">
      <w:pPr/>
      <w:rPr>
        <w:b/>
        <w:bCs/>
      </w:rPr>
      <w:tcPr>
        <w:tcBorders/>
      </w:tcPr>
    </w:tblStylePr>
    <w:tblStylePr w:type="band1Vert">
      <w:pPr/>
      <w:tblPr/>
      <w:tcPr>
        <w:tcBorders/>
        <w:shd w:val="clear" w:color="auto" w:fill="bfb1d0"/>
      </w:tcPr>
    </w:tblStylePr>
    <w:tcPr>
      <w:tcBorders/>
      <w:shd w:val="clear" w:color="auto" w:fill="dfd8e8"/>
    </w:tcPr>
  </w:style>
  <w:style w:type="table" w:styleId="style239">
    <w:name w:val="Medium Grid 1 Accent 5"/>
    <w:basedOn w:val="style105"/>
    <w:next w:val="style239"/>
    <w:uiPriority w:val="67"/>
    <w:pPr>
      <w:spacing w:after="0" w:lineRule="auto" w:line="240"/>
    </w:pPr>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shd w:val="clear" w:color="auto" w:fill="d2eaf1"/>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78c0d4"/>
        </w:tcBorders>
      </w:tcPr>
    </w:tblStylePr>
    <w:tblStylePr w:type="band1Horz">
      <w:pPr/>
      <w:tblPr/>
      <w:tcPr>
        <w:tcBorders/>
        <w:shd w:val="clear" w:color="auto" w:fill="a5d5e2"/>
      </w:tcPr>
    </w:tblStylePr>
    <w:tblStylePr w:type="firstCol">
      <w:pPr/>
      <w:rPr>
        <w:b/>
        <w:bCs/>
      </w:rPr>
      <w:tcPr>
        <w:tcBorders/>
      </w:tcPr>
    </w:tblStylePr>
    <w:tblStylePr w:type="lastCol">
      <w:pPr/>
      <w:rPr>
        <w:b/>
        <w:bCs/>
      </w:rPr>
      <w:tcPr>
        <w:tcBorders/>
      </w:tcPr>
    </w:tblStylePr>
    <w:tblStylePr w:type="band1Vert">
      <w:pPr/>
      <w:tblPr/>
      <w:tcPr>
        <w:tcBorders/>
        <w:shd w:val="clear" w:color="auto" w:fill="a5d5e2"/>
      </w:tcPr>
    </w:tblStylePr>
    <w:tcPr>
      <w:tcBorders/>
      <w:shd w:val="clear" w:color="auto" w:fill="d2eaf1"/>
    </w:tcPr>
  </w:style>
  <w:style w:type="table" w:styleId="style253">
    <w:name w:val="Medium Grid 1 Accent 6"/>
    <w:basedOn w:val="style105"/>
    <w:next w:val="style253"/>
    <w:uiPriority w:val="67"/>
    <w:pPr>
      <w:spacing w:after="0" w:lineRule="auto" w:line="240"/>
    </w:pPr>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shd w:val="clear" w:color="auto" w:fill="fde4d0"/>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f9b074"/>
        </w:tcBorders>
      </w:tcPr>
    </w:tblStylePr>
    <w:tblStylePr w:type="band1Horz">
      <w:pPr/>
      <w:tblPr/>
      <w:tcPr>
        <w:tcBorders/>
        <w:shd w:val="clear" w:color="auto" w:fill="fbcaa2"/>
      </w:tcPr>
    </w:tblStylePr>
    <w:tblStylePr w:type="firstCol">
      <w:pPr/>
      <w:rPr>
        <w:b/>
        <w:bCs/>
      </w:rPr>
      <w:tcPr>
        <w:tcBorders/>
      </w:tcPr>
    </w:tblStylePr>
    <w:tblStylePr w:type="lastCol">
      <w:pPr/>
      <w:rPr>
        <w:b/>
        <w:bCs/>
      </w:rPr>
      <w:tcPr>
        <w:tcBorders/>
      </w:tcPr>
    </w:tblStylePr>
    <w:tblStylePr w:type="band1Vert">
      <w:pPr/>
      <w:tblPr/>
      <w:tcPr>
        <w:tcBorders/>
        <w:shd w:val="clear" w:color="auto" w:fill="fbcaa2"/>
      </w:tcPr>
    </w:tblStylePr>
    <w:tcPr>
      <w:tcBorders/>
      <w:shd w:val="clear" w:color="auto" w:fill="fde4d0"/>
    </w:tcPr>
  </w:style>
  <w:style w:type="table" w:styleId="style166">
    <w:name w:val="Medium Grid 2"/>
    <w:basedOn w:val="style105"/>
    <w:next w:val="style166"/>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c0c0c0"/>
      <w:tblCellMar>
        <w:top w:w="0" w:type="dxa"/>
        <w:left w:w="108" w:type="dxa"/>
        <w:bottom w:w="0" w:type="dxa"/>
        <w:right w:w="108" w:type="dxa"/>
      </w:tblCellMar>
    </w:tblPr>
    <w:tblStylePr w:type="firstRow">
      <w:pPr/>
      <w:rPr>
        <w:b/>
        <w:bCs/>
        <w:color w:val="000000"/>
      </w:rPr>
      <w:tblPr/>
      <w:tcPr>
        <w:tcBorders/>
        <w:shd w:val="clear" w:color="auto" w:fill="e6e6e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000000"/>
          <w:insideV w:val="single" w:sz="6" w:space="0" w:color="000000"/>
        </w:tcBorders>
        <w:shd w:val="clear" w:color="auto" w:fill="80808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cccccc"/>
      </w:tcPr>
    </w:tblStylePr>
    <w:tblStylePr w:type="band1Vert">
      <w:pPr/>
      <w:tblPr/>
      <w:tcPr>
        <w:tcBorders/>
        <w:shd w:val="clear" w:color="auto" w:fill="808080"/>
      </w:tcPr>
    </w:tblStylePr>
    <w:tblStylePr w:type="nwCell">
      <w:pPr/>
      <w:tblPr/>
      <w:tcPr>
        <w:tcBorders/>
        <w:shd w:val="clear" w:color="auto" w:fill="ffffff"/>
      </w:tcPr>
    </w:tblStylePr>
    <w:tcPr>
      <w:tcBorders/>
      <w:shd w:val="clear" w:color="auto" w:fill="c0c0c0"/>
    </w:tcPr>
  </w:style>
  <w:style w:type="table" w:styleId="style184">
    <w:name w:val="Medium Grid 2 Accent 1"/>
    <w:basedOn w:val="style105"/>
    <w:next w:val="style184"/>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shd w:val="clear" w:color="auto" w:fill="d3dfee"/>
      <w:tblCellMar>
        <w:top w:w="0" w:type="dxa"/>
        <w:left w:w="108" w:type="dxa"/>
        <w:bottom w:w="0" w:type="dxa"/>
        <w:right w:w="108" w:type="dxa"/>
      </w:tblCellMar>
    </w:tblPr>
    <w:tblStylePr w:type="firstRow">
      <w:pPr/>
      <w:rPr>
        <w:b/>
        <w:bCs/>
        <w:color w:val="000000"/>
      </w:rPr>
      <w:tblPr/>
      <w:tcPr>
        <w:tcBorders/>
        <w:shd w:val="clear" w:color="auto" w:fill="edf2f8"/>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4f81bd"/>
          <w:insideV w:val="single" w:sz="6" w:space="0" w:color="4f81bd"/>
        </w:tcBorders>
        <w:shd w:val="clear" w:color="auto" w:fill="a7bfde"/>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be5f1"/>
      </w:tcPr>
    </w:tblStylePr>
    <w:tblStylePr w:type="band1Vert">
      <w:pPr/>
      <w:tblPr/>
      <w:tcPr>
        <w:tcBorders/>
        <w:shd w:val="clear" w:color="auto" w:fill="a7bfde"/>
      </w:tcPr>
    </w:tblStylePr>
    <w:tblStylePr w:type="nwCell">
      <w:pPr/>
      <w:tblPr/>
      <w:tcPr>
        <w:tcBorders/>
        <w:shd w:val="clear" w:color="auto" w:fill="ffffff"/>
      </w:tcPr>
    </w:tblStylePr>
    <w:tcPr>
      <w:tcBorders/>
      <w:shd w:val="clear" w:color="auto" w:fill="d3dfee"/>
    </w:tcPr>
  </w:style>
  <w:style w:type="table" w:styleId="style198">
    <w:name w:val="Medium Grid 2 Accent 2"/>
    <w:basedOn w:val="style105"/>
    <w:next w:val="style198"/>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shd w:val="clear" w:color="auto" w:fill="efd3d2"/>
      <w:tblCellMar>
        <w:top w:w="0" w:type="dxa"/>
        <w:left w:w="108" w:type="dxa"/>
        <w:bottom w:w="0" w:type="dxa"/>
        <w:right w:w="108" w:type="dxa"/>
      </w:tblCellMar>
    </w:tblPr>
    <w:tblStylePr w:type="firstRow">
      <w:pPr/>
      <w:rPr>
        <w:b/>
        <w:bCs/>
        <w:color w:val="000000"/>
      </w:rPr>
      <w:tblPr/>
      <w:tcPr>
        <w:tcBorders/>
        <w:shd w:val="clear" w:color="auto" w:fill="f8eded"/>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c0504d"/>
          <w:insideV w:val="single" w:sz="6" w:space="0" w:color="c0504d"/>
        </w:tcBorders>
        <w:shd w:val="clear" w:color="auto" w:fill="dfa7a6"/>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2dbdb"/>
      </w:tcPr>
    </w:tblStylePr>
    <w:tblStylePr w:type="band1Vert">
      <w:pPr/>
      <w:tblPr/>
      <w:tcPr>
        <w:tcBorders/>
        <w:shd w:val="clear" w:color="auto" w:fill="dfa7a6"/>
      </w:tcPr>
    </w:tblStylePr>
    <w:tblStylePr w:type="nwCell">
      <w:pPr/>
      <w:tblPr/>
      <w:tcPr>
        <w:tcBorders/>
        <w:shd w:val="clear" w:color="auto" w:fill="ffffff"/>
      </w:tcPr>
    </w:tblStylePr>
    <w:tcPr>
      <w:tcBorders/>
      <w:shd w:val="clear" w:color="auto" w:fill="efd3d2"/>
    </w:tcPr>
  </w:style>
  <w:style w:type="table" w:styleId="style212">
    <w:name w:val="Medium Grid 2 Accent 3"/>
    <w:basedOn w:val="style105"/>
    <w:next w:val="style212"/>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shd w:val="clear" w:color="auto" w:fill="e6eed5"/>
      <w:tblCellMar>
        <w:top w:w="0" w:type="dxa"/>
        <w:left w:w="108" w:type="dxa"/>
        <w:bottom w:w="0" w:type="dxa"/>
        <w:right w:w="108" w:type="dxa"/>
      </w:tblCellMar>
    </w:tblPr>
    <w:tblStylePr w:type="firstRow">
      <w:pPr/>
      <w:rPr>
        <w:b/>
        <w:bCs/>
        <w:color w:val="000000"/>
      </w:rPr>
      <w:tblPr/>
      <w:tcPr>
        <w:tcBorders/>
        <w:shd w:val="clear" w:color="auto" w:fill="f5f8ee"/>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9bbb59"/>
          <w:insideV w:val="single" w:sz="6" w:space="0" w:color="9bbb59"/>
        </w:tcBorders>
        <w:shd w:val="clear" w:color="auto" w:fill="cdddac"/>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af1dd"/>
      </w:tcPr>
    </w:tblStylePr>
    <w:tblStylePr w:type="band1Vert">
      <w:pPr/>
      <w:tblPr/>
      <w:tcPr>
        <w:tcBorders/>
        <w:shd w:val="clear" w:color="auto" w:fill="cdddac"/>
      </w:tcPr>
    </w:tblStylePr>
    <w:tblStylePr w:type="nwCell">
      <w:pPr/>
      <w:tblPr/>
      <w:tcPr>
        <w:tcBorders/>
        <w:shd w:val="clear" w:color="auto" w:fill="ffffff"/>
      </w:tcPr>
    </w:tblStylePr>
    <w:tcPr>
      <w:tcBorders/>
      <w:shd w:val="clear" w:color="auto" w:fill="e6eed5"/>
    </w:tcPr>
  </w:style>
  <w:style w:type="table" w:styleId="style226">
    <w:name w:val="Medium Grid 2 Accent 4"/>
    <w:basedOn w:val="style105"/>
    <w:next w:val="style226"/>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shd w:val="clear" w:color="auto" w:fill="dfd8e8"/>
      <w:tblCellMar>
        <w:top w:w="0" w:type="dxa"/>
        <w:left w:w="108" w:type="dxa"/>
        <w:bottom w:w="0" w:type="dxa"/>
        <w:right w:w="108" w:type="dxa"/>
      </w:tblCellMar>
    </w:tblPr>
    <w:tblStylePr w:type="firstRow">
      <w:pPr/>
      <w:rPr>
        <w:b/>
        <w:bCs/>
        <w:color w:val="000000"/>
      </w:rPr>
      <w:tblPr/>
      <w:tcPr>
        <w:tcBorders/>
        <w:shd w:val="clear" w:color="auto" w:fill="f2eff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8064a2"/>
          <w:insideV w:val="single" w:sz="6" w:space="0" w:color="8064a2"/>
        </w:tcBorders>
        <w:shd w:val="clear" w:color="auto" w:fill="bfb1d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5dfec"/>
      </w:tcPr>
    </w:tblStylePr>
    <w:tblStylePr w:type="band1Vert">
      <w:pPr/>
      <w:tblPr/>
      <w:tcPr>
        <w:tcBorders/>
        <w:shd w:val="clear" w:color="auto" w:fill="bfb1d0"/>
      </w:tcPr>
    </w:tblStylePr>
    <w:tblStylePr w:type="nwCell">
      <w:pPr/>
      <w:tblPr/>
      <w:tcPr>
        <w:tcBorders/>
        <w:shd w:val="clear" w:color="auto" w:fill="ffffff"/>
      </w:tcPr>
    </w:tblStylePr>
    <w:tcPr>
      <w:tcBorders/>
      <w:shd w:val="clear" w:color="auto" w:fill="dfd8e8"/>
    </w:tcPr>
  </w:style>
  <w:style w:type="table" w:styleId="style240">
    <w:name w:val="Medium Grid 2 Accent 5"/>
    <w:basedOn w:val="style105"/>
    <w:next w:val="style240"/>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shd w:val="clear" w:color="auto" w:fill="d2eaf1"/>
      <w:tblCellMar>
        <w:top w:w="0" w:type="dxa"/>
        <w:left w:w="108" w:type="dxa"/>
        <w:bottom w:w="0" w:type="dxa"/>
        <w:right w:w="108" w:type="dxa"/>
      </w:tblCellMar>
    </w:tblPr>
    <w:tblStylePr w:type="firstRow">
      <w:pPr/>
      <w:rPr>
        <w:b/>
        <w:bCs/>
        <w:color w:val="000000"/>
      </w:rPr>
      <w:tblPr/>
      <w:tcPr>
        <w:tcBorders/>
        <w:shd w:val="clear" w:color="auto" w:fill="edf6f9"/>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4bacc6"/>
          <w:insideV w:val="single" w:sz="6" w:space="0" w:color="4bacc6"/>
        </w:tcBorders>
        <w:shd w:val="clear" w:color="auto" w:fill="a5d5e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aeef3"/>
      </w:tcPr>
    </w:tblStylePr>
    <w:tblStylePr w:type="band1Vert">
      <w:pPr/>
      <w:tblPr/>
      <w:tcPr>
        <w:tcBorders/>
        <w:shd w:val="clear" w:color="auto" w:fill="a5d5e2"/>
      </w:tcPr>
    </w:tblStylePr>
    <w:tblStylePr w:type="nwCell">
      <w:pPr/>
      <w:tblPr/>
      <w:tcPr>
        <w:tcBorders/>
        <w:shd w:val="clear" w:color="auto" w:fill="ffffff"/>
      </w:tcPr>
    </w:tblStylePr>
    <w:tcPr>
      <w:tcBorders/>
      <w:shd w:val="clear" w:color="auto" w:fill="d2eaf1"/>
    </w:tcPr>
  </w:style>
  <w:style w:type="table" w:styleId="style254">
    <w:name w:val="Medium Grid 2 Accent 6"/>
    <w:basedOn w:val="style105"/>
    <w:next w:val="style254"/>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shd w:val="clear" w:color="auto" w:fill="fde4d0"/>
      <w:tblCellMar>
        <w:top w:w="0" w:type="dxa"/>
        <w:left w:w="108" w:type="dxa"/>
        <w:bottom w:w="0" w:type="dxa"/>
        <w:right w:w="108" w:type="dxa"/>
      </w:tblCellMar>
    </w:tblPr>
    <w:tblStylePr w:type="firstRow">
      <w:pPr/>
      <w:rPr>
        <w:b/>
        <w:bCs/>
        <w:color w:val="000000"/>
      </w:rPr>
      <w:tblPr/>
      <w:tcPr>
        <w:tcBorders/>
        <w:shd w:val="clear" w:color="auto" w:fill="fef4ec"/>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f79646"/>
          <w:insideV w:val="single" w:sz="6" w:space="0" w:color="f79646"/>
        </w:tcBorders>
        <w:shd w:val="clear" w:color="auto" w:fill="fbcaa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de9d9"/>
      </w:tcPr>
    </w:tblStylePr>
    <w:tblStylePr w:type="band1Vert">
      <w:pPr/>
      <w:tblPr/>
      <w:tcPr>
        <w:tcBorders/>
        <w:shd w:val="clear" w:color="auto" w:fill="fbcaa2"/>
      </w:tcPr>
    </w:tblStylePr>
    <w:tblStylePr w:type="nwCell">
      <w:pPr/>
      <w:tblPr/>
      <w:tcPr>
        <w:tcBorders/>
        <w:shd w:val="clear" w:color="auto" w:fill="ffffff"/>
      </w:tcPr>
    </w:tblStylePr>
    <w:tcPr>
      <w:tcBorders/>
      <w:shd w:val="clear" w:color="auto" w:fill="fde4d0"/>
    </w:tcPr>
  </w:style>
  <w:style w:type="table" w:styleId="style167">
    <w:name w:val="Medium Grid 3"/>
    <w:basedOn w:val="style105"/>
    <w:next w:val="style167"/>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c0c0c0"/>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000000"/>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000000"/>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cPr>
      <w:tcBorders/>
      <w:shd w:val="clear" w:color="auto" w:fill="c0c0c0"/>
    </w:tcPr>
  </w:style>
  <w:style w:type="table" w:styleId="style185">
    <w:name w:val="Medium Grid 3 Accent 1"/>
    <w:basedOn w:val="style105"/>
    <w:next w:val="style185"/>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3dfee"/>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4f81bd"/>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4f81b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cPr>
      <w:tcBorders/>
      <w:shd w:val="clear" w:color="auto" w:fill="d3dfee"/>
    </w:tcPr>
  </w:style>
  <w:style w:type="table" w:styleId="style199">
    <w:name w:val="Medium Grid 3 Accent 2"/>
    <w:basedOn w:val="style105"/>
    <w:next w:val="style199"/>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fd3d2"/>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c0504d"/>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c0504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cPr>
      <w:tcBorders/>
      <w:shd w:val="clear" w:color="auto" w:fill="efd3d2"/>
    </w:tcPr>
  </w:style>
  <w:style w:type="table" w:styleId="style213">
    <w:name w:val="Medium Grid 3 Accent 3"/>
    <w:basedOn w:val="style105"/>
    <w:next w:val="style213"/>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6eed5"/>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9bbb59"/>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9bbb59"/>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cPr>
      <w:tcBorders/>
      <w:shd w:val="clear" w:color="auto" w:fill="e6eed5"/>
    </w:tcPr>
  </w:style>
  <w:style w:type="table" w:styleId="style227">
    <w:name w:val="Medium Grid 3 Accent 4"/>
    <w:basedOn w:val="style105"/>
    <w:next w:val="style227"/>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fd8e8"/>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8064a2"/>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8064a2"/>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cPr>
      <w:tcBorders/>
      <w:shd w:val="clear" w:color="auto" w:fill="dfd8e8"/>
    </w:tcPr>
  </w:style>
  <w:style w:type="table" w:styleId="style241">
    <w:name w:val="Medium Grid 3 Accent 5"/>
    <w:basedOn w:val="style105"/>
    <w:next w:val="style241"/>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2eaf1"/>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4bacc6"/>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4bacc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cPr>
      <w:tcBorders/>
      <w:shd w:val="clear" w:color="auto" w:fill="d2eaf1"/>
    </w:tcPr>
  </w:style>
  <w:style w:type="table" w:styleId="style255">
    <w:name w:val="Medium Grid 3 Accent 6"/>
    <w:basedOn w:val="style105"/>
    <w:next w:val="style255"/>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fde4d0"/>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f79646"/>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f7964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cPr>
      <w:tcBorders/>
      <w:shd w:val="clear" w:color="auto" w:fill="fde4d0"/>
    </w:tcPr>
  </w:style>
  <w:style w:type="table" w:styleId="style168">
    <w:name w:val="Dark List"/>
    <w:basedOn w:val="style105"/>
    <w:next w:val="style168"/>
    <w:uiPriority w:val="70"/>
    <w:pPr>
      <w:spacing w:after="0" w:lineRule="auto" w:line="240"/>
    </w:pPr>
    <w:rPr>
      <w:color w:val="ffffff"/>
    </w:rPr>
    <w:tblPr>
      <w:tblStyleRowBandSize w:val="1"/>
      <w:tblStyleColBandSize w:val="1"/>
      <w:tblInd w:w="0" w:type="dxa"/>
      <w:shd w:val="clear" w:color="auto" w:fill="000000"/>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000000"/>
      </w:tcPr>
    </w:tblStylePr>
    <w:tblStylePr w:type="band1Horz">
      <w:pPr/>
      <w:tblPr/>
      <w:tcPr>
        <w:tcBorders>
          <w:top w:val="nil"/>
          <w:left w:val="nil"/>
          <w:bottom w:val="nil"/>
          <w:right w:val="nil"/>
          <w:insideH w:val="nil"/>
          <w:insideV w:val="nil"/>
        </w:tcBorders>
        <w:shd w:val="clear" w:color="auto" w:fill="000000"/>
      </w:tcPr>
    </w:tblStylePr>
    <w:tblStylePr w:type="firstCol">
      <w:pPr/>
      <w:tblPr/>
      <w:tcPr>
        <w:tcBorders>
          <w:top w:val="nil"/>
          <w:left w:val="nil"/>
          <w:bottom w:val="nil"/>
          <w:right w:val="single" w:sz="18" w:space="0" w:color="ffffff"/>
          <w:insideH w:val="nil"/>
          <w:insideV w:val="nil"/>
        </w:tcBorders>
        <w:shd w:val="clear" w:color="auto" w:fill="000000"/>
      </w:tcPr>
    </w:tblStylePr>
    <w:tblStylePr w:type="lastCol">
      <w:pPr/>
      <w:tblPr/>
      <w:tcPr>
        <w:tcBorders>
          <w:top w:val="nil"/>
          <w:left w:val="single" w:sz="18" w:space="0" w:color="ffffff"/>
          <w:bottom w:val="nil"/>
          <w:right w:val="nil"/>
          <w:insideH w:val="nil"/>
          <w:insideV w:val="nil"/>
        </w:tcBorders>
        <w:shd w:val="clear" w:color="auto" w:fill="000000"/>
      </w:tcPr>
    </w:tblStylePr>
    <w:tblStylePr w:type="band1Vert">
      <w:pPr/>
      <w:tblPr/>
      <w:tcPr>
        <w:tcBorders>
          <w:top w:val="nil"/>
          <w:left w:val="nil"/>
          <w:bottom w:val="nil"/>
          <w:right w:val="nil"/>
          <w:insideH w:val="nil"/>
          <w:insideV w:val="nil"/>
        </w:tcBorders>
        <w:shd w:val="clear" w:color="auto" w:fill="000000"/>
      </w:tcPr>
    </w:tblStylePr>
    <w:tcPr>
      <w:tcBorders/>
      <w:shd w:val="clear" w:color="auto" w:fill="000000"/>
    </w:tcPr>
  </w:style>
  <w:style w:type="table" w:styleId="style186">
    <w:name w:val="Dark List Accent 1"/>
    <w:basedOn w:val="style105"/>
    <w:next w:val="style186"/>
    <w:uiPriority w:val="70"/>
    <w:pPr>
      <w:spacing w:after="0" w:lineRule="auto" w:line="240"/>
    </w:pPr>
    <w:rPr>
      <w:color w:val="ffffff"/>
    </w:rPr>
    <w:tblPr>
      <w:tblStyleRowBandSize w:val="1"/>
      <w:tblStyleColBandSize w:val="1"/>
      <w:tblInd w:w="0" w:type="dxa"/>
      <w:shd w:val="clear" w:color="auto" w:fill="4f81bd"/>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43f60"/>
      </w:tcPr>
    </w:tblStylePr>
    <w:tblStylePr w:type="band1Horz">
      <w:pPr/>
      <w:tblPr/>
      <w:tcPr>
        <w:tcBorders>
          <w:top w:val="nil"/>
          <w:left w:val="nil"/>
          <w:bottom w:val="nil"/>
          <w:right w:val="nil"/>
          <w:insideH w:val="nil"/>
          <w:insideV w:val="nil"/>
        </w:tcBorders>
        <w:shd w:val="clear" w:color="auto" w:fill="365f91"/>
      </w:tcPr>
    </w:tblStylePr>
    <w:tblStylePr w:type="firstCol">
      <w:pPr/>
      <w:tblPr/>
      <w:tcPr>
        <w:tcBorders>
          <w:top w:val="nil"/>
          <w:left w:val="nil"/>
          <w:bottom w:val="nil"/>
          <w:right w:val="single" w:sz="18" w:space="0" w:color="ffffff"/>
          <w:insideH w:val="nil"/>
          <w:insideV w:val="nil"/>
        </w:tcBorders>
        <w:shd w:val="clear" w:color="auto" w:fill="365f91"/>
      </w:tcPr>
    </w:tblStylePr>
    <w:tblStylePr w:type="lastCol">
      <w:pPr/>
      <w:tblPr/>
      <w:tcPr>
        <w:tcBorders>
          <w:top w:val="nil"/>
          <w:left w:val="single" w:sz="18" w:space="0" w:color="ffffff"/>
          <w:bottom w:val="nil"/>
          <w:right w:val="nil"/>
          <w:insideH w:val="nil"/>
          <w:insideV w:val="nil"/>
        </w:tcBorders>
        <w:shd w:val="clear" w:color="auto" w:fill="365f91"/>
      </w:tcPr>
    </w:tblStylePr>
    <w:tblStylePr w:type="band1Vert">
      <w:pPr/>
      <w:tblPr/>
      <w:tcPr>
        <w:tcBorders>
          <w:top w:val="nil"/>
          <w:left w:val="nil"/>
          <w:bottom w:val="nil"/>
          <w:right w:val="nil"/>
          <w:insideH w:val="nil"/>
          <w:insideV w:val="nil"/>
        </w:tcBorders>
        <w:shd w:val="clear" w:color="auto" w:fill="365f91"/>
      </w:tcPr>
    </w:tblStylePr>
    <w:tcPr>
      <w:tcBorders/>
      <w:shd w:val="clear" w:color="auto" w:fill="4f81bd"/>
    </w:tcPr>
  </w:style>
  <w:style w:type="table" w:styleId="style200">
    <w:name w:val="Dark List Accent 2"/>
    <w:basedOn w:val="style105"/>
    <w:next w:val="style200"/>
    <w:uiPriority w:val="70"/>
    <w:pPr>
      <w:spacing w:after="0" w:lineRule="auto" w:line="240"/>
    </w:pPr>
    <w:rPr>
      <w:color w:val="ffffff"/>
    </w:rPr>
    <w:tblPr>
      <w:tblStyleRowBandSize w:val="1"/>
      <w:tblStyleColBandSize w:val="1"/>
      <w:tblInd w:w="0" w:type="dxa"/>
      <w:shd w:val="clear" w:color="auto" w:fill="c0504d"/>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622423"/>
      </w:tcPr>
    </w:tblStylePr>
    <w:tblStylePr w:type="band1Horz">
      <w:pPr/>
      <w:tblPr/>
      <w:tcPr>
        <w:tcBorders>
          <w:top w:val="nil"/>
          <w:left w:val="nil"/>
          <w:bottom w:val="nil"/>
          <w:right w:val="nil"/>
          <w:insideH w:val="nil"/>
          <w:insideV w:val="nil"/>
        </w:tcBorders>
        <w:shd w:val="clear" w:color="auto" w:fill="943634"/>
      </w:tcPr>
    </w:tblStylePr>
    <w:tblStylePr w:type="firstCol">
      <w:pPr/>
      <w:tblPr/>
      <w:tcPr>
        <w:tcBorders>
          <w:top w:val="nil"/>
          <w:left w:val="nil"/>
          <w:bottom w:val="nil"/>
          <w:right w:val="single" w:sz="18" w:space="0" w:color="ffffff"/>
          <w:insideH w:val="nil"/>
          <w:insideV w:val="nil"/>
        </w:tcBorders>
        <w:shd w:val="clear" w:color="auto" w:fill="943634"/>
      </w:tcPr>
    </w:tblStylePr>
    <w:tblStylePr w:type="lastCol">
      <w:pPr/>
      <w:tblPr/>
      <w:tcPr>
        <w:tcBorders>
          <w:top w:val="nil"/>
          <w:left w:val="single" w:sz="18" w:space="0" w:color="ffffff"/>
          <w:bottom w:val="nil"/>
          <w:right w:val="nil"/>
          <w:insideH w:val="nil"/>
          <w:insideV w:val="nil"/>
        </w:tcBorders>
        <w:shd w:val="clear" w:color="auto" w:fill="943634"/>
      </w:tcPr>
    </w:tblStylePr>
    <w:tblStylePr w:type="band1Vert">
      <w:pPr/>
      <w:tblPr/>
      <w:tcPr>
        <w:tcBorders>
          <w:top w:val="nil"/>
          <w:left w:val="nil"/>
          <w:bottom w:val="nil"/>
          <w:right w:val="nil"/>
          <w:insideH w:val="nil"/>
          <w:insideV w:val="nil"/>
        </w:tcBorders>
        <w:shd w:val="clear" w:color="auto" w:fill="943634"/>
      </w:tcPr>
    </w:tblStylePr>
    <w:tcPr>
      <w:tcBorders/>
      <w:shd w:val="clear" w:color="auto" w:fill="c0504d"/>
    </w:tcPr>
  </w:style>
  <w:style w:type="table" w:styleId="style214">
    <w:name w:val="Dark List Accent 3"/>
    <w:basedOn w:val="style105"/>
    <w:next w:val="style214"/>
    <w:uiPriority w:val="70"/>
    <w:pPr>
      <w:spacing w:after="0" w:lineRule="auto" w:line="240"/>
    </w:pPr>
    <w:rPr>
      <w:color w:val="ffffff"/>
    </w:rPr>
    <w:tblPr>
      <w:tblStyleRowBandSize w:val="1"/>
      <w:tblStyleColBandSize w:val="1"/>
      <w:tblInd w:w="0" w:type="dxa"/>
      <w:shd w:val="clear" w:color="auto" w:fill="9bbb59"/>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4e6128"/>
      </w:tcPr>
    </w:tblStylePr>
    <w:tblStylePr w:type="band1Horz">
      <w:pPr/>
      <w:tblPr/>
      <w:tcPr>
        <w:tcBorders>
          <w:top w:val="nil"/>
          <w:left w:val="nil"/>
          <w:bottom w:val="nil"/>
          <w:right w:val="nil"/>
          <w:insideH w:val="nil"/>
          <w:insideV w:val="nil"/>
        </w:tcBorders>
        <w:shd w:val="clear" w:color="auto" w:fill="76923c"/>
      </w:tcPr>
    </w:tblStylePr>
    <w:tblStylePr w:type="firstCol">
      <w:pPr/>
      <w:tblPr/>
      <w:tcPr>
        <w:tcBorders>
          <w:top w:val="nil"/>
          <w:left w:val="nil"/>
          <w:bottom w:val="nil"/>
          <w:right w:val="single" w:sz="18" w:space="0" w:color="ffffff"/>
          <w:insideH w:val="nil"/>
          <w:insideV w:val="nil"/>
        </w:tcBorders>
        <w:shd w:val="clear" w:color="auto" w:fill="76923c"/>
      </w:tcPr>
    </w:tblStylePr>
    <w:tblStylePr w:type="lastCol">
      <w:pPr/>
      <w:tblPr/>
      <w:tcPr>
        <w:tcBorders>
          <w:top w:val="nil"/>
          <w:left w:val="single" w:sz="18" w:space="0" w:color="ffffff"/>
          <w:bottom w:val="nil"/>
          <w:right w:val="nil"/>
          <w:insideH w:val="nil"/>
          <w:insideV w:val="nil"/>
        </w:tcBorders>
        <w:shd w:val="clear" w:color="auto" w:fill="76923c"/>
      </w:tcPr>
    </w:tblStylePr>
    <w:tblStylePr w:type="band1Vert">
      <w:pPr/>
      <w:tblPr/>
      <w:tcPr>
        <w:tcBorders>
          <w:top w:val="nil"/>
          <w:left w:val="nil"/>
          <w:bottom w:val="nil"/>
          <w:right w:val="nil"/>
          <w:insideH w:val="nil"/>
          <w:insideV w:val="nil"/>
        </w:tcBorders>
        <w:shd w:val="clear" w:color="auto" w:fill="76923c"/>
      </w:tcPr>
    </w:tblStylePr>
    <w:tcPr>
      <w:tcBorders/>
      <w:shd w:val="clear" w:color="auto" w:fill="9bbb59"/>
    </w:tcPr>
  </w:style>
  <w:style w:type="table" w:styleId="style228">
    <w:name w:val="Dark List Accent 4"/>
    <w:basedOn w:val="style105"/>
    <w:next w:val="style228"/>
    <w:uiPriority w:val="70"/>
    <w:pPr>
      <w:spacing w:after="0" w:lineRule="auto" w:line="240"/>
    </w:pPr>
    <w:rPr>
      <w:color w:val="ffffff"/>
    </w:rPr>
    <w:tblPr>
      <w:tblStyleRowBandSize w:val="1"/>
      <w:tblStyleColBandSize w:val="1"/>
      <w:tblInd w:w="0" w:type="dxa"/>
      <w:shd w:val="clear" w:color="auto" w:fill="8064a2"/>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3f3151"/>
      </w:tcPr>
    </w:tblStylePr>
    <w:tblStylePr w:type="band1Horz">
      <w:pPr/>
      <w:tblPr/>
      <w:tcPr>
        <w:tcBorders>
          <w:top w:val="nil"/>
          <w:left w:val="nil"/>
          <w:bottom w:val="nil"/>
          <w:right w:val="nil"/>
          <w:insideH w:val="nil"/>
          <w:insideV w:val="nil"/>
        </w:tcBorders>
        <w:shd w:val="clear" w:color="auto" w:fill="5f497a"/>
      </w:tcPr>
    </w:tblStylePr>
    <w:tblStylePr w:type="firstCol">
      <w:pPr/>
      <w:tblPr/>
      <w:tcPr>
        <w:tcBorders>
          <w:top w:val="nil"/>
          <w:left w:val="nil"/>
          <w:bottom w:val="nil"/>
          <w:right w:val="single" w:sz="18" w:space="0" w:color="ffffff"/>
          <w:insideH w:val="nil"/>
          <w:insideV w:val="nil"/>
        </w:tcBorders>
        <w:shd w:val="clear" w:color="auto" w:fill="5f497a"/>
      </w:tcPr>
    </w:tblStylePr>
    <w:tblStylePr w:type="lastCol">
      <w:pPr/>
      <w:tblPr/>
      <w:tcPr>
        <w:tcBorders>
          <w:top w:val="nil"/>
          <w:left w:val="single" w:sz="18" w:space="0" w:color="ffffff"/>
          <w:bottom w:val="nil"/>
          <w:right w:val="nil"/>
          <w:insideH w:val="nil"/>
          <w:insideV w:val="nil"/>
        </w:tcBorders>
        <w:shd w:val="clear" w:color="auto" w:fill="5f497a"/>
      </w:tcPr>
    </w:tblStylePr>
    <w:tblStylePr w:type="band1Vert">
      <w:pPr/>
      <w:tblPr/>
      <w:tcPr>
        <w:tcBorders>
          <w:top w:val="nil"/>
          <w:left w:val="nil"/>
          <w:bottom w:val="nil"/>
          <w:right w:val="nil"/>
          <w:insideH w:val="nil"/>
          <w:insideV w:val="nil"/>
        </w:tcBorders>
        <w:shd w:val="clear" w:color="auto" w:fill="5f497a"/>
      </w:tcPr>
    </w:tblStylePr>
    <w:tcPr>
      <w:tcBorders/>
      <w:shd w:val="clear" w:color="auto" w:fill="8064a2"/>
    </w:tcPr>
  </w:style>
  <w:style w:type="table" w:styleId="style242">
    <w:name w:val="Dark List Accent 5"/>
    <w:basedOn w:val="style105"/>
    <w:next w:val="style242"/>
    <w:uiPriority w:val="70"/>
    <w:pPr>
      <w:spacing w:after="0" w:lineRule="auto" w:line="240"/>
    </w:pPr>
    <w:rPr>
      <w:color w:val="ffffff"/>
    </w:rPr>
    <w:tblPr>
      <w:tblStyleRowBandSize w:val="1"/>
      <w:tblStyleColBandSize w:val="1"/>
      <w:tblInd w:w="0" w:type="dxa"/>
      <w:shd w:val="clear" w:color="auto" w:fill="4bacc6"/>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05867"/>
      </w:tcPr>
    </w:tblStylePr>
    <w:tblStylePr w:type="band1Horz">
      <w:pPr/>
      <w:tblPr/>
      <w:tcPr>
        <w:tcBorders>
          <w:top w:val="nil"/>
          <w:left w:val="nil"/>
          <w:bottom w:val="nil"/>
          <w:right w:val="nil"/>
          <w:insideH w:val="nil"/>
          <w:insideV w:val="nil"/>
        </w:tcBorders>
        <w:shd w:val="clear" w:color="auto" w:fill="31849b"/>
      </w:tcPr>
    </w:tblStylePr>
    <w:tblStylePr w:type="firstCol">
      <w:pPr/>
      <w:tblPr/>
      <w:tcPr>
        <w:tcBorders>
          <w:top w:val="nil"/>
          <w:left w:val="nil"/>
          <w:bottom w:val="nil"/>
          <w:right w:val="single" w:sz="18" w:space="0" w:color="ffffff"/>
          <w:insideH w:val="nil"/>
          <w:insideV w:val="nil"/>
        </w:tcBorders>
        <w:shd w:val="clear" w:color="auto" w:fill="31849b"/>
      </w:tcPr>
    </w:tblStylePr>
    <w:tblStylePr w:type="lastCol">
      <w:pPr/>
      <w:tblPr/>
      <w:tcPr>
        <w:tcBorders>
          <w:top w:val="nil"/>
          <w:left w:val="single" w:sz="18" w:space="0" w:color="ffffff"/>
          <w:bottom w:val="nil"/>
          <w:right w:val="nil"/>
          <w:insideH w:val="nil"/>
          <w:insideV w:val="nil"/>
        </w:tcBorders>
        <w:shd w:val="clear" w:color="auto" w:fill="31849b"/>
      </w:tcPr>
    </w:tblStylePr>
    <w:tblStylePr w:type="band1Vert">
      <w:pPr/>
      <w:tblPr/>
      <w:tcPr>
        <w:tcBorders>
          <w:top w:val="nil"/>
          <w:left w:val="nil"/>
          <w:bottom w:val="nil"/>
          <w:right w:val="nil"/>
          <w:insideH w:val="nil"/>
          <w:insideV w:val="nil"/>
        </w:tcBorders>
        <w:shd w:val="clear" w:color="auto" w:fill="31849b"/>
      </w:tcPr>
    </w:tblStylePr>
    <w:tcPr>
      <w:tcBorders/>
      <w:shd w:val="clear" w:color="auto" w:fill="4bacc6"/>
    </w:tcPr>
  </w:style>
  <w:style w:type="table" w:styleId="style256">
    <w:name w:val="Dark List Accent 6"/>
    <w:basedOn w:val="style105"/>
    <w:next w:val="style256"/>
    <w:uiPriority w:val="70"/>
    <w:pPr>
      <w:spacing w:after="0" w:lineRule="auto" w:line="240"/>
    </w:pPr>
    <w:rPr>
      <w:color w:val="ffffff"/>
    </w:rPr>
    <w:tblPr>
      <w:tblStyleRowBandSize w:val="1"/>
      <w:tblStyleColBandSize w:val="1"/>
      <w:tblInd w:w="0" w:type="dxa"/>
      <w:shd w:val="clear" w:color="auto" w:fill="f79646"/>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974706"/>
      </w:tcPr>
    </w:tblStylePr>
    <w:tblStylePr w:type="band1Horz">
      <w:pPr/>
      <w:tblPr/>
      <w:tcPr>
        <w:tcBorders>
          <w:top w:val="nil"/>
          <w:left w:val="nil"/>
          <w:bottom w:val="nil"/>
          <w:right w:val="nil"/>
          <w:insideH w:val="nil"/>
          <w:insideV w:val="nil"/>
        </w:tcBorders>
        <w:shd w:val="clear" w:color="auto" w:fill="e36c0a"/>
      </w:tcPr>
    </w:tblStylePr>
    <w:tblStylePr w:type="firstCol">
      <w:pPr/>
      <w:tblPr/>
      <w:tcPr>
        <w:tcBorders>
          <w:top w:val="nil"/>
          <w:left w:val="nil"/>
          <w:bottom w:val="nil"/>
          <w:right w:val="single" w:sz="18" w:space="0" w:color="ffffff"/>
          <w:insideH w:val="nil"/>
          <w:insideV w:val="nil"/>
        </w:tcBorders>
        <w:shd w:val="clear" w:color="auto" w:fill="e36c0a"/>
      </w:tcPr>
    </w:tblStylePr>
    <w:tblStylePr w:type="lastCol">
      <w:pPr/>
      <w:tblPr/>
      <w:tcPr>
        <w:tcBorders>
          <w:top w:val="nil"/>
          <w:left w:val="single" w:sz="18" w:space="0" w:color="ffffff"/>
          <w:bottom w:val="nil"/>
          <w:right w:val="nil"/>
          <w:insideH w:val="nil"/>
          <w:insideV w:val="nil"/>
        </w:tcBorders>
        <w:shd w:val="clear" w:color="auto" w:fill="e36c0a"/>
      </w:tcPr>
    </w:tblStylePr>
    <w:tblStylePr w:type="band1Vert">
      <w:pPr/>
      <w:tblPr/>
      <w:tcPr>
        <w:tcBorders>
          <w:top w:val="nil"/>
          <w:left w:val="nil"/>
          <w:bottom w:val="nil"/>
          <w:right w:val="nil"/>
          <w:insideH w:val="nil"/>
          <w:insideV w:val="nil"/>
        </w:tcBorders>
        <w:shd w:val="clear" w:color="auto" w:fill="e36c0a"/>
      </w:tcPr>
    </w:tblStylePr>
    <w:tcPr>
      <w:tcBorders/>
      <w:shd w:val="clear" w:color="auto" w:fill="f79646"/>
    </w:tcPr>
  </w:style>
  <w:style w:type="table" w:styleId="style169">
    <w:name w:val="Colorful Shading"/>
    <w:basedOn w:val="style105"/>
    <w:next w:val="style169"/>
    <w:uiPriority w:val="71"/>
    <w:pPr>
      <w:spacing w:after="0" w:lineRule="auto" w:line="240"/>
    </w:pPr>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shd w:val="clear" w:color="auto" w:fill="e6e6e6"/>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000000"/>
      </w:tcPr>
    </w:tblStylePr>
    <w:tblStylePr w:type="band1Horz">
      <w:pPr/>
      <w:tblPr/>
      <w:tcPr>
        <w:tcBorders/>
        <w:shd w:val="clear" w:color="auto" w:fill="808080"/>
      </w:tcPr>
    </w:tblStylePr>
    <w:tblStylePr w:type="firstCol">
      <w:pPr/>
      <w:rPr>
        <w:color w:val="ffffff"/>
      </w:rPr>
      <w:tblPr/>
      <w:tcPr>
        <w:tcBorders>
          <w:top w:val="nil"/>
          <w:left w:val="nil"/>
          <w:bottom w:val="nil"/>
          <w:right w:val="nil"/>
          <w:insideH w:val="single" w:sz="4" w:space="0" w:color="000000"/>
          <w:insideV w:val="nil"/>
        </w:tcBorders>
        <w:shd w:val="clear" w:color="auto" w:fill="000000"/>
      </w:tcPr>
    </w:tblStylePr>
    <w:tblStylePr w:type="lastCol">
      <w:pPr/>
      <w:rPr>
        <w:color w:val="ffffff"/>
      </w:rPr>
      <w:tblPr/>
      <w:tcPr>
        <w:tcBorders>
          <w:top w:val="nil"/>
          <w:left w:val="nil"/>
          <w:bottom w:val="nil"/>
          <w:right w:val="nil"/>
          <w:insideH w:val="nil"/>
          <w:insideV w:val="nil"/>
        </w:tcBorders>
        <w:shd w:val="clear" w:color="auto" w:fill="000000"/>
      </w:tcPr>
    </w:tblStylePr>
    <w:tblStylePr w:type="band1Vert">
      <w:pPr/>
      <w:tblPr/>
      <w:tcPr>
        <w:tcBorders/>
        <w:shd w:val="clear" w:color="auto" w:fill="999999"/>
      </w:tcPr>
    </w:tblStylePr>
    <w:tblStylePr w:type="neCell">
      <w:pPr/>
      <w:rPr>
        <w:color w:val="000000"/>
      </w:rPr>
      <w:tcPr>
        <w:tcBorders/>
      </w:tcPr>
    </w:tblStylePr>
    <w:tblStylePr w:type="nwCell">
      <w:pPr/>
      <w:rPr>
        <w:color w:val="000000"/>
      </w:rPr>
      <w:tcPr>
        <w:tcBorders/>
      </w:tcPr>
    </w:tblStylePr>
    <w:tcPr>
      <w:tcBorders/>
      <w:shd w:val="clear" w:color="auto" w:fill="e6e6e6"/>
    </w:tcPr>
  </w:style>
  <w:style w:type="table" w:styleId="style187">
    <w:name w:val="Colorful Shading Accent 1"/>
    <w:basedOn w:val="style105"/>
    <w:next w:val="style187"/>
    <w:uiPriority w:val="71"/>
    <w:pPr>
      <w:spacing w:after="0" w:lineRule="auto" w:line="240"/>
    </w:pPr>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shd w:val="clear" w:color="auto" w:fill="edf2f8"/>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c4c74"/>
      </w:tcPr>
    </w:tblStylePr>
    <w:tblStylePr w:type="band1Horz">
      <w:pPr/>
      <w:tblPr/>
      <w:tcPr>
        <w:tcBorders/>
        <w:shd w:val="clear" w:color="auto" w:fill="a7bfde"/>
      </w:tcPr>
    </w:tblStylePr>
    <w:tblStylePr w:type="firstCol">
      <w:pPr/>
      <w:rPr>
        <w:color w:val="ffffff"/>
      </w:rPr>
      <w:tblPr/>
      <w:tcPr>
        <w:tcBorders>
          <w:top w:val="nil"/>
          <w:left w:val="nil"/>
          <w:bottom w:val="nil"/>
          <w:right w:val="nil"/>
          <w:insideH w:val="single" w:sz="4" w:space="0" w:color="2c4c74"/>
          <w:insideV w:val="nil"/>
        </w:tcBorders>
        <w:shd w:val="clear" w:color="auto" w:fill="2c4c74"/>
      </w:tcPr>
    </w:tblStylePr>
    <w:tblStylePr w:type="lastCol">
      <w:pPr/>
      <w:rPr>
        <w:color w:val="ffffff"/>
      </w:rPr>
      <w:tblPr/>
      <w:tcPr>
        <w:tcBorders>
          <w:top w:val="nil"/>
          <w:left w:val="nil"/>
          <w:bottom w:val="nil"/>
          <w:right w:val="nil"/>
          <w:insideH w:val="nil"/>
          <w:insideV w:val="nil"/>
        </w:tcBorders>
        <w:shd w:val="clear" w:color="auto" w:fill="2c4c74"/>
      </w:tcPr>
    </w:tblStylePr>
    <w:tblStylePr w:type="band1Vert">
      <w:pPr/>
      <w:tblPr/>
      <w:tcPr>
        <w:tcBorders/>
        <w:shd w:val="clear" w:color="auto" w:fill="b8cce4"/>
      </w:tcPr>
    </w:tblStylePr>
    <w:tblStylePr w:type="neCell">
      <w:pPr/>
      <w:rPr>
        <w:color w:val="000000"/>
      </w:rPr>
      <w:tcPr>
        <w:tcBorders/>
      </w:tcPr>
    </w:tblStylePr>
    <w:tblStylePr w:type="nwCell">
      <w:pPr/>
      <w:rPr>
        <w:color w:val="000000"/>
      </w:rPr>
      <w:tcPr>
        <w:tcBorders/>
      </w:tcPr>
    </w:tblStylePr>
    <w:tcPr>
      <w:tcBorders/>
      <w:shd w:val="clear" w:color="auto" w:fill="edf2f8"/>
    </w:tcPr>
  </w:style>
  <w:style w:type="table" w:styleId="style201">
    <w:name w:val="Colorful Shading Accent 2"/>
    <w:basedOn w:val="style105"/>
    <w:next w:val="style201"/>
    <w:uiPriority w:val="71"/>
    <w:pPr>
      <w:spacing w:after="0" w:lineRule="auto" w:line="240"/>
    </w:pPr>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shd w:val="clear" w:color="auto" w:fill="f8eded"/>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772c2a"/>
      </w:tcPr>
    </w:tblStylePr>
    <w:tblStylePr w:type="band1Horz">
      <w:pPr/>
      <w:tblPr/>
      <w:tcPr>
        <w:tcBorders/>
        <w:shd w:val="clear" w:color="auto" w:fill="dfa7a6"/>
      </w:tcPr>
    </w:tblStylePr>
    <w:tblStylePr w:type="firstCol">
      <w:pPr/>
      <w:rPr>
        <w:color w:val="ffffff"/>
      </w:rPr>
      <w:tblPr/>
      <w:tcPr>
        <w:tcBorders>
          <w:top w:val="nil"/>
          <w:left w:val="nil"/>
          <w:bottom w:val="nil"/>
          <w:right w:val="nil"/>
          <w:insideH w:val="single" w:sz="4" w:space="0" w:color="772c2a"/>
          <w:insideV w:val="nil"/>
        </w:tcBorders>
        <w:shd w:val="clear" w:color="auto" w:fill="772c2a"/>
      </w:tcPr>
    </w:tblStylePr>
    <w:tblStylePr w:type="lastCol">
      <w:pPr/>
      <w:rPr>
        <w:color w:val="ffffff"/>
      </w:rPr>
      <w:tblPr/>
      <w:tcPr>
        <w:tcBorders>
          <w:top w:val="nil"/>
          <w:left w:val="nil"/>
          <w:bottom w:val="nil"/>
          <w:right w:val="nil"/>
          <w:insideH w:val="nil"/>
          <w:insideV w:val="nil"/>
        </w:tcBorders>
        <w:shd w:val="clear" w:color="auto" w:fill="772c2a"/>
      </w:tcPr>
    </w:tblStylePr>
    <w:tblStylePr w:type="band1Vert">
      <w:pPr/>
      <w:tblPr/>
      <w:tcPr>
        <w:tcBorders/>
        <w:shd w:val="clear" w:color="auto" w:fill="e5b8b7"/>
      </w:tcPr>
    </w:tblStylePr>
    <w:tblStylePr w:type="neCell">
      <w:pPr/>
      <w:rPr>
        <w:color w:val="000000"/>
      </w:rPr>
      <w:tcPr>
        <w:tcBorders/>
      </w:tcPr>
    </w:tblStylePr>
    <w:tblStylePr w:type="nwCell">
      <w:pPr/>
      <w:rPr>
        <w:color w:val="000000"/>
      </w:rPr>
      <w:tcPr>
        <w:tcBorders/>
      </w:tcPr>
    </w:tblStylePr>
    <w:tcPr>
      <w:tcBorders/>
      <w:shd w:val="clear" w:color="auto" w:fill="f8eded"/>
    </w:tcPr>
  </w:style>
  <w:style w:type="table" w:styleId="style215">
    <w:name w:val="Colorful Shading Accent 3"/>
    <w:basedOn w:val="style105"/>
    <w:next w:val="style215"/>
    <w:uiPriority w:val="71"/>
    <w:pPr>
      <w:spacing w:after="0" w:lineRule="auto" w:line="240"/>
    </w:pPr>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shd w:val="clear" w:color="auto" w:fill="f5f8ee"/>
      <w:tblCellMar>
        <w:top w:w="0" w:type="dxa"/>
        <w:left w:w="108" w:type="dxa"/>
        <w:bottom w:w="0" w:type="dxa"/>
        <w:right w:w="108" w:type="dxa"/>
      </w:tblCellMar>
    </w:tblPr>
    <w:tblStylePr w:type="firstRow">
      <w:pPr/>
      <w:rPr>
        <w:b/>
        <w:bCs/>
      </w:rPr>
      <w:tblPr/>
      <w:tcPr>
        <w:tcBorders>
          <w:top w:val="nil"/>
          <w:left w:val="nil"/>
          <w:bottom w:val="single" w:sz="24" w:space="0" w:color="8064a2"/>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5e7530"/>
      </w:tcPr>
    </w:tblStylePr>
    <w:tblStylePr w:type="band1Horz">
      <w:pPr/>
      <w:tblPr/>
      <w:tcPr>
        <w:tcBorders/>
        <w:shd w:val="clear" w:color="auto" w:fill="cdddac"/>
      </w:tcPr>
    </w:tblStylePr>
    <w:tblStylePr w:type="firstCol">
      <w:pPr/>
      <w:rPr>
        <w:color w:val="ffffff"/>
      </w:rPr>
      <w:tblPr/>
      <w:tcPr>
        <w:tcBorders>
          <w:top w:val="nil"/>
          <w:left w:val="nil"/>
          <w:bottom w:val="nil"/>
          <w:right w:val="nil"/>
          <w:insideH w:val="single" w:sz="4" w:space="0" w:color="5e7530"/>
          <w:insideV w:val="nil"/>
        </w:tcBorders>
        <w:shd w:val="clear" w:color="auto" w:fill="5e7530"/>
      </w:tcPr>
    </w:tblStylePr>
    <w:tblStylePr w:type="lastCol">
      <w:pPr/>
      <w:rPr>
        <w:color w:val="ffffff"/>
      </w:rPr>
      <w:tblPr/>
      <w:tcPr>
        <w:tcBorders>
          <w:top w:val="nil"/>
          <w:left w:val="nil"/>
          <w:bottom w:val="nil"/>
          <w:right w:val="nil"/>
          <w:insideH w:val="nil"/>
          <w:insideV w:val="nil"/>
        </w:tcBorders>
        <w:shd w:val="clear" w:color="auto" w:fill="5e7530"/>
      </w:tcPr>
    </w:tblStylePr>
    <w:tblStylePr w:type="band1Vert">
      <w:pPr/>
      <w:tblPr/>
      <w:tcPr>
        <w:tcBorders/>
        <w:shd w:val="clear" w:color="auto" w:fill="d6e3bc"/>
      </w:tcPr>
    </w:tblStylePr>
    <w:tcPr>
      <w:tcBorders/>
      <w:shd w:val="clear" w:color="auto" w:fill="f5f8ee"/>
    </w:tcPr>
  </w:style>
  <w:style w:type="table" w:styleId="style229">
    <w:name w:val="Colorful Shading Accent 4"/>
    <w:basedOn w:val="style105"/>
    <w:next w:val="style229"/>
    <w:uiPriority w:val="71"/>
    <w:pPr>
      <w:spacing w:after="0" w:lineRule="auto" w:line="240"/>
    </w:pPr>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shd w:val="clear" w:color="auto" w:fill="f2eff6"/>
      <w:tblCellMar>
        <w:top w:w="0" w:type="dxa"/>
        <w:left w:w="108" w:type="dxa"/>
        <w:bottom w:w="0" w:type="dxa"/>
        <w:right w:w="108" w:type="dxa"/>
      </w:tblCellMar>
    </w:tblPr>
    <w:tblStylePr w:type="firstRow">
      <w:pPr/>
      <w:rPr>
        <w:b/>
        <w:bCs/>
      </w:rPr>
      <w:tblPr/>
      <w:tcPr>
        <w:tcBorders>
          <w:top w:val="nil"/>
          <w:left w:val="nil"/>
          <w:bottom w:val="single" w:sz="24" w:space="0" w:color="9bbb59"/>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4c3b62"/>
      </w:tcPr>
    </w:tblStylePr>
    <w:tblStylePr w:type="band1Horz">
      <w:pPr/>
      <w:tblPr/>
      <w:tcPr>
        <w:tcBorders/>
        <w:shd w:val="clear" w:color="auto" w:fill="bfb1d0"/>
      </w:tcPr>
    </w:tblStylePr>
    <w:tblStylePr w:type="firstCol">
      <w:pPr/>
      <w:rPr>
        <w:color w:val="ffffff"/>
      </w:rPr>
      <w:tblPr/>
      <w:tcPr>
        <w:tcBorders>
          <w:top w:val="nil"/>
          <w:left w:val="nil"/>
          <w:bottom w:val="nil"/>
          <w:right w:val="nil"/>
          <w:insideH w:val="single" w:sz="4" w:space="0" w:color="4c3b62"/>
          <w:insideV w:val="nil"/>
        </w:tcBorders>
        <w:shd w:val="clear" w:color="auto" w:fill="4c3b62"/>
      </w:tcPr>
    </w:tblStylePr>
    <w:tblStylePr w:type="lastCol">
      <w:pPr/>
      <w:rPr>
        <w:color w:val="ffffff"/>
      </w:rPr>
      <w:tblPr/>
      <w:tcPr>
        <w:tcBorders>
          <w:top w:val="nil"/>
          <w:left w:val="nil"/>
          <w:bottom w:val="nil"/>
          <w:right w:val="nil"/>
          <w:insideH w:val="nil"/>
          <w:insideV w:val="nil"/>
        </w:tcBorders>
        <w:shd w:val="clear" w:color="auto" w:fill="4c3b62"/>
      </w:tcPr>
    </w:tblStylePr>
    <w:tblStylePr w:type="band1Vert">
      <w:pPr/>
      <w:tblPr/>
      <w:tcPr>
        <w:tcBorders/>
        <w:shd w:val="clear" w:color="auto" w:fill="ccc0d9"/>
      </w:tcPr>
    </w:tblStylePr>
    <w:tblStylePr w:type="neCell">
      <w:pPr/>
      <w:rPr>
        <w:color w:val="000000"/>
      </w:rPr>
      <w:tcPr>
        <w:tcBorders/>
      </w:tcPr>
    </w:tblStylePr>
    <w:tblStylePr w:type="nwCell">
      <w:pPr/>
      <w:rPr>
        <w:color w:val="000000"/>
      </w:rPr>
      <w:tcPr>
        <w:tcBorders/>
      </w:tcPr>
    </w:tblStylePr>
    <w:tcPr>
      <w:tcBorders/>
      <w:shd w:val="clear" w:color="auto" w:fill="f2eff6"/>
    </w:tcPr>
  </w:style>
  <w:style w:type="table" w:styleId="style243">
    <w:name w:val="Colorful Shading Accent 5"/>
    <w:basedOn w:val="style105"/>
    <w:next w:val="style243"/>
    <w:uiPriority w:val="71"/>
    <w:pPr>
      <w:spacing w:after="0" w:lineRule="auto" w:line="240"/>
    </w:pPr>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shd w:val="clear" w:color="auto" w:fill="edf6f9"/>
      <w:tblCellMar>
        <w:top w:w="0" w:type="dxa"/>
        <w:left w:w="108" w:type="dxa"/>
        <w:bottom w:w="0" w:type="dxa"/>
        <w:right w:w="108" w:type="dxa"/>
      </w:tblCellMar>
    </w:tblPr>
    <w:tblStylePr w:type="firstRow">
      <w:pPr/>
      <w:rPr>
        <w:b/>
        <w:bCs/>
      </w:rPr>
      <w:tblPr/>
      <w:tcPr>
        <w:tcBorders>
          <w:top w:val="nil"/>
          <w:left w:val="nil"/>
          <w:bottom w:val="single" w:sz="24" w:space="0" w:color="f79646"/>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76a7c"/>
      </w:tcPr>
    </w:tblStylePr>
    <w:tblStylePr w:type="band1Horz">
      <w:pPr/>
      <w:tblPr/>
      <w:tcPr>
        <w:tcBorders/>
        <w:shd w:val="clear" w:color="auto" w:fill="a5d5e2"/>
      </w:tcPr>
    </w:tblStylePr>
    <w:tblStylePr w:type="firstCol">
      <w:pPr/>
      <w:rPr>
        <w:color w:val="ffffff"/>
      </w:rPr>
      <w:tblPr/>
      <w:tcPr>
        <w:tcBorders>
          <w:top w:val="nil"/>
          <w:left w:val="nil"/>
          <w:bottom w:val="nil"/>
          <w:right w:val="nil"/>
          <w:insideH w:val="single" w:sz="4" w:space="0" w:color="276a7c"/>
          <w:insideV w:val="nil"/>
        </w:tcBorders>
        <w:shd w:val="clear" w:color="auto" w:fill="276a7c"/>
      </w:tcPr>
    </w:tblStylePr>
    <w:tblStylePr w:type="lastCol">
      <w:pPr/>
      <w:rPr>
        <w:color w:val="ffffff"/>
      </w:rPr>
      <w:tblPr/>
      <w:tcPr>
        <w:tcBorders>
          <w:top w:val="nil"/>
          <w:left w:val="nil"/>
          <w:bottom w:val="nil"/>
          <w:right w:val="nil"/>
          <w:insideH w:val="nil"/>
          <w:insideV w:val="nil"/>
        </w:tcBorders>
        <w:shd w:val="clear" w:color="auto" w:fill="276a7c"/>
      </w:tcPr>
    </w:tblStylePr>
    <w:tblStylePr w:type="band1Vert">
      <w:pPr/>
      <w:tblPr/>
      <w:tcPr>
        <w:tcBorders/>
        <w:shd w:val="clear" w:color="auto" w:fill="b6dde8"/>
      </w:tcPr>
    </w:tblStylePr>
    <w:tblStylePr w:type="neCell">
      <w:pPr/>
      <w:rPr>
        <w:color w:val="000000"/>
      </w:rPr>
      <w:tcPr>
        <w:tcBorders/>
      </w:tcPr>
    </w:tblStylePr>
    <w:tblStylePr w:type="nwCell">
      <w:pPr/>
      <w:rPr>
        <w:color w:val="000000"/>
      </w:rPr>
      <w:tcPr>
        <w:tcBorders/>
      </w:tcPr>
    </w:tblStylePr>
    <w:tcPr>
      <w:tcBorders/>
      <w:shd w:val="clear" w:color="auto" w:fill="edf6f9"/>
    </w:tcPr>
  </w:style>
  <w:style w:type="table" w:styleId="style257">
    <w:name w:val="Colorful Shading Accent 6"/>
    <w:basedOn w:val="style105"/>
    <w:next w:val="style257"/>
    <w:uiPriority w:val="71"/>
    <w:pPr>
      <w:spacing w:after="0" w:lineRule="auto" w:line="240"/>
    </w:pPr>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shd w:val="clear" w:color="auto" w:fill="fef4ec"/>
      <w:tblCellMar>
        <w:top w:w="0" w:type="dxa"/>
        <w:left w:w="108" w:type="dxa"/>
        <w:bottom w:w="0" w:type="dxa"/>
        <w:right w:w="108" w:type="dxa"/>
      </w:tblCellMar>
    </w:tblPr>
    <w:tblStylePr w:type="firstRow">
      <w:pPr/>
      <w:rPr>
        <w:b/>
        <w:bCs/>
      </w:rPr>
      <w:tblPr/>
      <w:tcPr>
        <w:tcBorders>
          <w:top w:val="nil"/>
          <w:left w:val="nil"/>
          <w:bottom w:val="single" w:sz="24" w:space="0" w:color="4bacc6"/>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b65608"/>
      </w:tcPr>
    </w:tblStylePr>
    <w:tblStylePr w:type="band1Horz">
      <w:pPr/>
      <w:tblPr/>
      <w:tcPr>
        <w:tcBorders/>
        <w:shd w:val="clear" w:color="auto" w:fill="fbcaa2"/>
      </w:tcPr>
    </w:tblStylePr>
    <w:tblStylePr w:type="firstCol">
      <w:pPr/>
      <w:rPr>
        <w:color w:val="ffffff"/>
      </w:rPr>
      <w:tblPr/>
      <w:tcPr>
        <w:tcBorders>
          <w:top w:val="nil"/>
          <w:left w:val="nil"/>
          <w:bottom w:val="nil"/>
          <w:right w:val="nil"/>
          <w:insideH w:val="single" w:sz="4" w:space="0" w:color="b65608"/>
          <w:insideV w:val="nil"/>
        </w:tcBorders>
        <w:shd w:val="clear" w:color="auto" w:fill="b65608"/>
      </w:tcPr>
    </w:tblStylePr>
    <w:tblStylePr w:type="lastCol">
      <w:pPr/>
      <w:rPr>
        <w:color w:val="ffffff"/>
      </w:rPr>
      <w:tblPr/>
      <w:tcPr>
        <w:tcBorders>
          <w:top w:val="nil"/>
          <w:left w:val="nil"/>
          <w:bottom w:val="nil"/>
          <w:right w:val="nil"/>
          <w:insideH w:val="nil"/>
          <w:insideV w:val="nil"/>
        </w:tcBorders>
        <w:shd w:val="clear" w:color="auto" w:fill="b65608"/>
      </w:tcPr>
    </w:tblStylePr>
    <w:tblStylePr w:type="band1Vert">
      <w:pPr/>
      <w:tblPr/>
      <w:tcPr>
        <w:tcBorders/>
        <w:shd w:val="clear" w:color="auto" w:fill="fbd4b4"/>
      </w:tcPr>
    </w:tblStylePr>
    <w:tblStylePr w:type="neCell">
      <w:pPr/>
      <w:rPr>
        <w:color w:val="000000"/>
      </w:rPr>
      <w:tcPr>
        <w:tcBorders/>
      </w:tcPr>
    </w:tblStylePr>
    <w:tblStylePr w:type="nwCell">
      <w:pPr/>
      <w:rPr>
        <w:color w:val="000000"/>
      </w:rPr>
      <w:tcPr>
        <w:tcBorders/>
      </w:tcPr>
    </w:tblStylePr>
    <w:tcPr>
      <w:tcBorders/>
      <w:shd w:val="clear" w:color="auto" w:fill="fef4ec"/>
    </w:tcPr>
  </w:style>
  <w:style w:type="table" w:styleId="style170">
    <w:name w:val="Colorful List"/>
    <w:basedOn w:val="style105"/>
    <w:next w:val="style170"/>
    <w:uiPriority w:val="72"/>
    <w:pPr>
      <w:spacing w:after="0" w:lineRule="auto" w:line="240"/>
    </w:pPr>
    <w:rPr>
      <w:color w:val="000000"/>
    </w:rPr>
    <w:tblPr>
      <w:tblStyleRowBandSize w:val="1"/>
      <w:tblStyleColBandSize w:val="1"/>
      <w:tblInd w:w="0" w:type="dxa"/>
      <w:shd w:val="clear" w:color="auto" w:fill="e6e6e6"/>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ccccc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c0c0c0"/>
      </w:tcPr>
    </w:tblStylePr>
    <w:tcPr>
      <w:tcBorders/>
      <w:shd w:val="clear" w:color="auto" w:fill="e6e6e6"/>
    </w:tcPr>
  </w:style>
  <w:style w:type="table" w:styleId="style188">
    <w:name w:val="Colorful List Accent 1"/>
    <w:basedOn w:val="style105"/>
    <w:next w:val="style188"/>
    <w:uiPriority w:val="72"/>
    <w:pPr>
      <w:spacing w:after="0" w:lineRule="auto" w:line="240"/>
    </w:pPr>
    <w:rPr>
      <w:color w:val="000000"/>
    </w:rPr>
    <w:tblPr>
      <w:tblStyleRowBandSize w:val="1"/>
      <w:tblStyleColBandSize w:val="1"/>
      <w:tblInd w:w="0" w:type="dxa"/>
      <w:shd w:val="clear" w:color="auto" w:fill="edf2f8"/>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dbe5f1"/>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3dfee"/>
      </w:tcPr>
    </w:tblStylePr>
    <w:tcPr>
      <w:tcBorders/>
      <w:shd w:val="clear" w:color="auto" w:fill="edf2f8"/>
    </w:tcPr>
  </w:style>
  <w:style w:type="table" w:styleId="style202">
    <w:name w:val="Colorful List Accent 2"/>
    <w:basedOn w:val="style105"/>
    <w:next w:val="style202"/>
    <w:uiPriority w:val="72"/>
    <w:pPr>
      <w:spacing w:after="0" w:lineRule="auto" w:line="240"/>
    </w:pPr>
    <w:rPr>
      <w:color w:val="000000"/>
    </w:rPr>
    <w:tblPr>
      <w:tblStyleRowBandSize w:val="1"/>
      <w:tblStyleColBandSize w:val="1"/>
      <w:tblInd w:w="0" w:type="dxa"/>
      <w:shd w:val="clear" w:color="auto" w:fill="f8eded"/>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f2dbdb"/>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fd3d2"/>
      </w:tcPr>
    </w:tblStylePr>
    <w:tcPr>
      <w:tcBorders/>
      <w:shd w:val="clear" w:color="auto" w:fill="f8eded"/>
    </w:tcPr>
  </w:style>
  <w:style w:type="table" w:styleId="style216">
    <w:name w:val="Colorful List Accent 3"/>
    <w:basedOn w:val="style105"/>
    <w:next w:val="style216"/>
    <w:uiPriority w:val="72"/>
    <w:pPr>
      <w:spacing w:after="0" w:lineRule="auto" w:line="240"/>
    </w:pPr>
    <w:rPr>
      <w:color w:val="000000"/>
    </w:rPr>
    <w:tblPr>
      <w:tblStyleRowBandSize w:val="1"/>
      <w:tblStyleColBandSize w:val="1"/>
      <w:tblInd w:w="0" w:type="dxa"/>
      <w:shd w:val="clear" w:color="auto" w:fill="f5f8ee"/>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664e82"/>
      </w:tcPr>
    </w:tblStylePr>
    <w:tblStylePr w:type="lastRow">
      <w:pPr/>
      <w:rPr>
        <w:b/>
        <w:bCs/>
        <w:color w:val="664e82"/>
      </w:rPr>
      <w:tblPr/>
      <w:tcPr>
        <w:tcBorders>
          <w:top w:val="single" w:sz="12" w:space="0" w:color="000000"/>
        </w:tcBorders>
        <w:shd w:val="clear" w:color="auto" w:fill="ffffff"/>
      </w:tcPr>
    </w:tblStylePr>
    <w:tblStylePr w:type="band1Horz">
      <w:pPr/>
      <w:tblPr/>
      <w:tcPr>
        <w:tcBorders/>
        <w:shd w:val="clear" w:color="auto" w:fill="eaf1dd"/>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6eed5"/>
      </w:tcPr>
    </w:tblStylePr>
    <w:tcPr>
      <w:tcBorders/>
      <w:shd w:val="clear" w:color="auto" w:fill="f5f8ee"/>
    </w:tcPr>
  </w:style>
  <w:style w:type="table" w:styleId="style230">
    <w:name w:val="Colorful List Accent 4"/>
    <w:basedOn w:val="style105"/>
    <w:next w:val="style230"/>
    <w:uiPriority w:val="72"/>
    <w:pPr>
      <w:spacing w:after="0" w:lineRule="auto" w:line="240"/>
    </w:pPr>
    <w:rPr>
      <w:color w:val="000000"/>
    </w:rPr>
    <w:tblPr>
      <w:tblStyleRowBandSize w:val="1"/>
      <w:tblStyleColBandSize w:val="1"/>
      <w:tblInd w:w="0" w:type="dxa"/>
      <w:shd w:val="clear" w:color="auto" w:fill="f2eff6"/>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7e9c40"/>
      </w:tcPr>
    </w:tblStylePr>
    <w:tblStylePr w:type="lastRow">
      <w:pPr/>
      <w:rPr>
        <w:b/>
        <w:bCs/>
        <w:color w:val="7e9c40"/>
      </w:rPr>
      <w:tblPr/>
      <w:tcPr>
        <w:tcBorders>
          <w:top w:val="single" w:sz="12" w:space="0" w:color="000000"/>
        </w:tcBorders>
        <w:shd w:val="clear" w:color="auto" w:fill="ffffff"/>
      </w:tcPr>
    </w:tblStylePr>
    <w:tblStylePr w:type="band1Horz">
      <w:pPr/>
      <w:tblPr/>
      <w:tcPr>
        <w:tcBorders/>
        <w:shd w:val="clear" w:color="auto" w:fill="e5dfe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fd8e8"/>
      </w:tcPr>
    </w:tblStylePr>
    <w:tcPr>
      <w:tcBorders/>
      <w:shd w:val="clear" w:color="auto" w:fill="f2eff6"/>
    </w:tcPr>
  </w:style>
  <w:style w:type="table" w:styleId="style244">
    <w:name w:val="Colorful List Accent 5"/>
    <w:basedOn w:val="style105"/>
    <w:next w:val="style244"/>
    <w:uiPriority w:val="72"/>
    <w:pPr>
      <w:spacing w:after="0" w:lineRule="auto" w:line="240"/>
    </w:pPr>
    <w:rPr>
      <w:color w:val="000000"/>
    </w:rPr>
    <w:tblPr>
      <w:tblStyleRowBandSize w:val="1"/>
      <w:tblStyleColBandSize w:val="1"/>
      <w:tblInd w:w="0" w:type="dxa"/>
      <w:shd w:val="clear" w:color="auto" w:fill="edf6f9"/>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f2730a"/>
      </w:tcPr>
    </w:tblStylePr>
    <w:tblStylePr w:type="lastRow">
      <w:pPr/>
      <w:rPr>
        <w:b/>
        <w:bCs/>
        <w:color w:val="f2730a"/>
      </w:rPr>
      <w:tblPr/>
      <w:tcPr>
        <w:tcBorders>
          <w:top w:val="single" w:sz="12" w:space="0" w:color="000000"/>
        </w:tcBorders>
        <w:shd w:val="clear" w:color="auto" w:fill="ffffff"/>
      </w:tcPr>
    </w:tblStylePr>
    <w:tblStylePr w:type="band1Horz">
      <w:pPr/>
      <w:tblPr/>
      <w:tcPr>
        <w:tcBorders/>
        <w:shd w:val="clear" w:color="auto" w:fill="daeef3"/>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2eaf1"/>
      </w:tcPr>
    </w:tblStylePr>
    <w:tcPr>
      <w:tcBorders/>
      <w:shd w:val="clear" w:color="auto" w:fill="edf6f9"/>
    </w:tcPr>
  </w:style>
  <w:style w:type="table" w:styleId="style258">
    <w:name w:val="Colorful List Accent 6"/>
    <w:basedOn w:val="style105"/>
    <w:next w:val="style258"/>
    <w:uiPriority w:val="72"/>
    <w:pPr>
      <w:spacing w:after="0" w:lineRule="auto" w:line="240"/>
    </w:pPr>
    <w:rPr>
      <w:color w:val="000000"/>
    </w:rPr>
    <w:tblPr>
      <w:tblStyleRowBandSize w:val="1"/>
      <w:tblStyleColBandSize w:val="1"/>
      <w:tblInd w:w="0" w:type="dxa"/>
      <w:shd w:val="clear" w:color="auto" w:fill="fef4ec"/>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348da5"/>
      </w:tcPr>
    </w:tblStylePr>
    <w:tblStylePr w:type="lastRow">
      <w:pPr/>
      <w:rPr>
        <w:b/>
        <w:bCs/>
        <w:color w:val="348da5"/>
      </w:rPr>
      <w:tblPr/>
      <w:tcPr>
        <w:tcBorders>
          <w:top w:val="single" w:sz="12" w:space="0" w:color="000000"/>
        </w:tcBorders>
        <w:shd w:val="clear" w:color="auto" w:fill="ffffff"/>
      </w:tcPr>
    </w:tblStylePr>
    <w:tblStylePr w:type="band1Horz">
      <w:pPr/>
      <w:tblPr/>
      <w:tcPr>
        <w:tcBorders/>
        <w:shd w:val="clear" w:color="auto" w:fill="fde9d9"/>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fde4d0"/>
      </w:tcPr>
    </w:tblStylePr>
    <w:tcPr>
      <w:tcBorders/>
      <w:shd w:val="clear" w:color="auto" w:fill="fef4ec"/>
    </w:tcPr>
  </w:style>
  <w:style w:type="table" w:styleId="style171">
    <w:name w:val="Colorful Grid"/>
    <w:basedOn w:val="style105"/>
    <w:next w:val="style171"/>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cccccc"/>
      <w:tblCellMar>
        <w:top w:w="0" w:type="dxa"/>
        <w:left w:w="108" w:type="dxa"/>
        <w:bottom w:w="0" w:type="dxa"/>
        <w:right w:w="108" w:type="dxa"/>
      </w:tblCellMar>
    </w:tblPr>
    <w:tblStylePr w:type="firstRow">
      <w:pPr/>
      <w:rPr>
        <w:b/>
        <w:bCs/>
      </w:rPr>
      <w:tblPr/>
      <w:tcPr>
        <w:tcBorders/>
        <w:shd w:val="clear" w:color="auto" w:fill="999999"/>
      </w:tcPr>
    </w:tblStylePr>
    <w:tblStylePr w:type="lastRow">
      <w:pPr/>
      <w:rPr>
        <w:b/>
        <w:bCs/>
        <w:color w:val="000000"/>
      </w:rPr>
      <w:tblPr/>
      <w:tcPr>
        <w:tcBorders/>
        <w:shd w:val="clear" w:color="auto" w:fill="999999"/>
      </w:tcPr>
    </w:tblStylePr>
    <w:tblStylePr w:type="band1Horz">
      <w:pPr/>
      <w:tblPr/>
      <w:tcPr>
        <w:tcBorders/>
        <w:shd w:val="clear" w:color="auto" w:fill="808080"/>
      </w:tcPr>
    </w:tblStylePr>
    <w:tblStylePr w:type="firstCol">
      <w:pPr/>
      <w:rPr>
        <w:color w:val="ffffff"/>
      </w:rPr>
      <w:tblPr/>
      <w:tcPr>
        <w:tcBorders/>
        <w:shd w:val="clear" w:color="auto" w:fill="000000"/>
      </w:tcPr>
    </w:tblStylePr>
    <w:tblStylePr w:type="lastCol">
      <w:pPr/>
      <w:rPr>
        <w:color w:val="ffffff"/>
      </w:rPr>
      <w:tblPr/>
      <w:tcPr>
        <w:tcBorders/>
        <w:shd w:val="clear" w:color="auto" w:fill="000000"/>
      </w:tcPr>
    </w:tblStylePr>
    <w:tblStylePr w:type="band1Vert">
      <w:pPr/>
      <w:tblPr/>
      <w:tcPr>
        <w:tcBorders/>
        <w:shd w:val="clear" w:color="auto" w:fill="808080"/>
      </w:tcPr>
    </w:tblStylePr>
    <w:tcPr>
      <w:tcBorders/>
      <w:shd w:val="clear" w:color="auto" w:fill="cccccc"/>
    </w:tcPr>
  </w:style>
  <w:style w:type="table" w:styleId="style189">
    <w:name w:val="Colorful Grid Accent 1"/>
    <w:basedOn w:val="style105"/>
    <w:next w:val="style189"/>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dbe5f1"/>
      <w:tblCellMar>
        <w:top w:w="0" w:type="dxa"/>
        <w:left w:w="108" w:type="dxa"/>
        <w:bottom w:w="0" w:type="dxa"/>
        <w:right w:w="108" w:type="dxa"/>
      </w:tblCellMar>
    </w:tblPr>
    <w:tblStylePr w:type="firstRow">
      <w:pPr/>
      <w:rPr>
        <w:b/>
        <w:bCs/>
      </w:rPr>
      <w:tblPr/>
      <w:tcPr>
        <w:tcBorders/>
        <w:shd w:val="clear" w:color="auto" w:fill="b8cce4"/>
      </w:tcPr>
    </w:tblStylePr>
    <w:tblStylePr w:type="lastRow">
      <w:pPr/>
      <w:rPr>
        <w:b/>
        <w:bCs/>
        <w:color w:val="000000"/>
      </w:rPr>
      <w:tblPr/>
      <w:tcPr>
        <w:tcBorders/>
        <w:shd w:val="clear" w:color="auto" w:fill="b8cce4"/>
      </w:tcPr>
    </w:tblStylePr>
    <w:tblStylePr w:type="band1Horz">
      <w:pPr/>
      <w:tblPr/>
      <w:tcPr>
        <w:tcBorders/>
        <w:shd w:val="clear" w:color="auto" w:fill="a7bfde"/>
      </w:tcPr>
    </w:tblStylePr>
    <w:tblStylePr w:type="firstCol">
      <w:pPr/>
      <w:rPr>
        <w:color w:val="ffffff"/>
      </w:rPr>
      <w:tblPr/>
      <w:tcPr>
        <w:tcBorders/>
        <w:shd w:val="clear" w:color="auto" w:fill="365f91"/>
      </w:tcPr>
    </w:tblStylePr>
    <w:tblStylePr w:type="lastCol">
      <w:pPr/>
      <w:rPr>
        <w:color w:val="ffffff"/>
      </w:rPr>
      <w:tblPr/>
      <w:tcPr>
        <w:tcBorders/>
        <w:shd w:val="clear" w:color="auto" w:fill="365f91"/>
      </w:tcPr>
    </w:tblStylePr>
    <w:tblStylePr w:type="band1Vert">
      <w:pPr/>
      <w:tblPr/>
      <w:tcPr>
        <w:tcBorders/>
        <w:shd w:val="clear" w:color="auto" w:fill="a7bfde"/>
      </w:tcPr>
    </w:tblStylePr>
    <w:tcPr>
      <w:tcBorders/>
      <w:shd w:val="clear" w:color="auto" w:fill="dbe5f1"/>
    </w:tcPr>
  </w:style>
  <w:style w:type="table" w:styleId="style203">
    <w:name w:val="Colorful Grid Accent 2"/>
    <w:basedOn w:val="style105"/>
    <w:next w:val="style203"/>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f2dbdb"/>
      <w:tblCellMar>
        <w:top w:w="0" w:type="dxa"/>
        <w:left w:w="108" w:type="dxa"/>
        <w:bottom w:w="0" w:type="dxa"/>
        <w:right w:w="108" w:type="dxa"/>
      </w:tblCellMar>
    </w:tblPr>
    <w:tblStylePr w:type="firstRow">
      <w:pPr/>
      <w:rPr>
        <w:b/>
        <w:bCs/>
      </w:rPr>
      <w:tblPr/>
      <w:tcPr>
        <w:tcBorders/>
        <w:shd w:val="clear" w:color="auto" w:fill="e5b8b7"/>
      </w:tcPr>
    </w:tblStylePr>
    <w:tblStylePr w:type="lastRow">
      <w:pPr/>
      <w:rPr>
        <w:b/>
        <w:bCs/>
        <w:color w:val="000000"/>
      </w:rPr>
      <w:tblPr/>
      <w:tcPr>
        <w:tcBorders/>
        <w:shd w:val="clear" w:color="auto" w:fill="e5b8b7"/>
      </w:tcPr>
    </w:tblStylePr>
    <w:tblStylePr w:type="band1Horz">
      <w:pPr/>
      <w:tblPr/>
      <w:tcPr>
        <w:tcBorders/>
        <w:shd w:val="clear" w:color="auto" w:fill="dfa7a6"/>
      </w:tcPr>
    </w:tblStylePr>
    <w:tblStylePr w:type="firstCol">
      <w:pPr/>
      <w:rPr>
        <w:color w:val="ffffff"/>
      </w:rPr>
      <w:tblPr/>
      <w:tcPr>
        <w:tcBorders/>
        <w:shd w:val="clear" w:color="auto" w:fill="943634"/>
      </w:tcPr>
    </w:tblStylePr>
    <w:tblStylePr w:type="lastCol">
      <w:pPr/>
      <w:rPr>
        <w:color w:val="ffffff"/>
      </w:rPr>
      <w:tblPr/>
      <w:tcPr>
        <w:tcBorders/>
        <w:shd w:val="clear" w:color="auto" w:fill="943634"/>
      </w:tcPr>
    </w:tblStylePr>
    <w:tblStylePr w:type="band1Vert">
      <w:pPr/>
      <w:tblPr/>
      <w:tcPr>
        <w:tcBorders/>
        <w:shd w:val="clear" w:color="auto" w:fill="dfa7a6"/>
      </w:tcPr>
    </w:tblStylePr>
    <w:tcPr>
      <w:tcBorders/>
      <w:shd w:val="clear" w:color="auto" w:fill="f2dbdb"/>
    </w:tcPr>
  </w:style>
  <w:style w:type="table" w:styleId="style217">
    <w:name w:val="Colorful Grid Accent 3"/>
    <w:basedOn w:val="style105"/>
    <w:next w:val="style217"/>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eaf1dd"/>
      <w:tblCellMar>
        <w:top w:w="0" w:type="dxa"/>
        <w:left w:w="108" w:type="dxa"/>
        <w:bottom w:w="0" w:type="dxa"/>
        <w:right w:w="108" w:type="dxa"/>
      </w:tblCellMar>
    </w:tblPr>
    <w:tblStylePr w:type="firstRow">
      <w:pPr/>
      <w:rPr>
        <w:b/>
        <w:bCs/>
      </w:rPr>
      <w:tblPr/>
      <w:tcPr>
        <w:tcBorders/>
        <w:shd w:val="clear" w:color="auto" w:fill="d6e3bc"/>
      </w:tcPr>
    </w:tblStylePr>
    <w:tblStylePr w:type="lastRow">
      <w:pPr/>
      <w:rPr>
        <w:b/>
        <w:bCs/>
        <w:color w:val="000000"/>
      </w:rPr>
      <w:tblPr/>
      <w:tcPr>
        <w:tcBorders/>
        <w:shd w:val="clear" w:color="auto" w:fill="d6e3bc"/>
      </w:tcPr>
    </w:tblStylePr>
    <w:tblStylePr w:type="band1Horz">
      <w:pPr/>
      <w:tblPr/>
      <w:tcPr>
        <w:tcBorders/>
        <w:shd w:val="clear" w:color="auto" w:fill="cdddac"/>
      </w:tcPr>
    </w:tblStylePr>
    <w:tblStylePr w:type="firstCol">
      <w:pPr/>
      <w:rPr>
        <w:color w:val="ffffff"/>
      </w:rPr>
      <w:tblPr/>
      <w:tcPr>
        <w:tcBorders/>
        <w:shd w:val="clear" w:color="auto" w:fill="76923c"/>
      </w:tcPr>
    </w:tblStylePr>
    <w:tblStylePr w:type="lastCol">
      <w:pPr/>
      <w:rPr>
        <w:color w:val="ffffff"/>
      </w:rPr>
      <w:tblPr/>
      <w:tcPr>
        <w:tcBorders/>
        <w:shd w:val="clear" w:color="auto" w:fill="76923c"/>
      </w:tcPr>
    </w:tblStylePr>
    <w:tblStylePr w:type="band1Vert">
      <w:pPr/>
      <w:tblPr/>
      <w:tcPr>
        <w:tcBorders/>
        <w:shd w:val="clear" w:color="auto" w:fill="cdddac"/>
      </w:tcPr>
    </w:tblStylePr>
    <w:tcPr>
      <w:tcBorders/>
      <w:shd w:val="clear" w:color="auto" w:fill="eaf1dd"/>
    </w:tcPr>
  </w:style>
  <w:style w:type="table" w:styleId="style231">
    <w:name w:val="Colorful Grid Accent 4"/>
    <w:basedOn w:val="style105"/>
    <w:next w:val="style231"/>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e5dfec"/>
      <w:tblCellMar>
        <w:top w:w="0" w:type="dxa"/>
        <w:left w:w="108" w:type="dxa"/>
        <w:bottom w:w="0" w:type="dxa"/>
        <w:right w:w="108" w:type="dxa"/>
      </w:tblCellMar>
    </w:tblPr>
    <w:tblStylePr w:type="firstRow">
      <w:pPr/>
      <w:rPr>
        <w:b/>
        <w:bCs/>
      </w:rPr>
      <w:tblPr/>
      <w:tcPr>
        <w:tcBorders/>
        <w:shd w:val="clear" w:color="auto" w:fill="ccc0d9"/>
      </w:tcPr>
    </w:tblStylePr>
    <w:tblStylePr w:type="lastRow">
      <w:pPr/>
      <w:rPr>
        <w:b/>
        <w:bCs/>
        <w:color w:val="000000"/>
      </w:rPr>
      <w:tblPr/>
      <w:tcPr>
        <w:tcBorders/>
        <w:shd w:val="clear" w:color="auto" w:fill="ccc0d9"/>
      </w:tcPr>
    </w:tblStylePr>
    <w:tblStylePr w:type="band1Horz">
      <w:pPr/>
      <w:tblPr/>
      <w:tcPr>
        <w:tcBorders/>
        <w:shd w:val="clear" w:color="auto" w:fill="bfb1d0"/>
      </w:tcPr>
    </w:tblStylePr>
    <w:tblStylePr w:type="firstCol">
      <w:pPr/>
      <w:rPr>
        <w:color w:val="ffffff"/>
      </w:rPr>
      <w:tblPr/>
      <w:tcPr>
        <w:tcBorders/>
        <w:shd w:val="clear" w:color="auto" w:fill="5f497a"/>
      </w:tcPr>
    </w:tblStylePr>
    <w:tblStylePr w:type="lastCol">
      <w:pPr/>
      <w:rPr>
        <w:color w:val="ffffff"/>
      </w:rPr>
      <w:tblPr/>
      <w:tcPr>
        <w:tcBorders/>
        <w:shd w:val="clear" w:color="auto" w:fill="5f497a"/>
      </w:tcPr>
    </w:tblStylePr>
    <w:tblStylePr w:type="band1Vert">
      <w:pPr/>
      <w:tblPr/>
      <w:tcPr>
        <w:tcBorders/>
        <w:shd w:val="clear" w:color="auto" w:fill="bfb1d0"/>
      </w:tcPr>
    </w:tblStylePr>
    <w:tcPr>
      <w:tcBorders/>
      <w:shd w:val="clear" w:color="auto" w:fill="e5dfec"/>
    </w:tcPr>
  </w:style>
  <w:style w:type="table" w:styleId="style245">
    <w:name w:val="Colorful Grid Accent 5"/>
    <w:basedOn w:val="style105"/>
    <w:next w:val="style245"/>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daeef3"/>
      <w:tblCellMar>
        <w:top w:w="0" w:type="dxa"/>
        <w:left w:w="108" w:type="dxa"/>
        <w:bottom w:w="0" w:type="dxa"/>
        <w:right w:w="108" w:type="dxa"/>
      </w:tblCellMar>
    </w:tblPr>
    <w:tblStylePr w:type="firstRow">
      <w:pPr/>
      <w:rPr>
        <w:b/>
        <w:bCs/>
      </w:rPr>
      <w:tblPr/>
      <w:tcPr>
        <w:tcBorders/>
        <w:shd w:val="clear" w:color="auto" w:fill="b6dde8"/>
      </w:tcPr>
    </w:tblStylePr>
    <w:tblStylePr w:type="lastRow">
      <w:pPr/>
      <w:rPr>
        <w:b/>
        <w:bCs/>
        <w:color w:val="000000"/>
      </w:rPr>
      <w:tblPr/>
      <w:tcPr>
        <w:tcBorders/>
        <w:shd w:val="clear" w:color="auto" w:fill="b6dde8"/>
      </w:tcPr>
    </w:tblStylePr>
    <w:tblStylePr w:type="band1Horz">
      <w:pPr/>
      <w:tblPr/>
      <w:tcPr>
        <w:tcBorders/>
        <w:shd w:val="clear" w:color="auto" w:fill="a5d5e2"/>
      </w:tcPr>
    </w:tblStylePr>
    <w:tblStylePr w:type="firstCol">
      <w:pPr/>
      <w:rPr>
        <w:color w:val="ffffff"/>
      </w:rPr>
      <w:tblPr/>
      <w:tcPr>
        <w:tcBorders/>
        <w:shd w:val="clear" w:color="auto" w:fill="31849b"/>
      </w:tcPr>
    </w:tblStylePr>
    <w:tblStylePr w:type="lastCol">
      <w:pPr/>
      <w:rPr>
        <w:color w:val="ffffff"/>
      </w:rPr>
      <w:tblPr/>
      <w:tcPr>
        <w:tcBorders/>
        <w:shd w:val="clear" w:color="auto" w:fill="31849b"/>
      </w:tcPr>
    </w:tblStylePr>
    <w:tblStylePr w:type="band1Vert">
      <w:pPr/>
      <w:tblPr/>
      <w:tcPr>
        <w:tcBorders/>
        <w:shd w:val="clear" w:color="auto" w:fill="a5d5e2"/>
      </w:tcPr>
    </w:tblStylePr>
    <w:tcPr>
      <w:tcBorders/>
      <w:shd w:val="clear" w:color="auto" w:fill="daeef3"/>
    </w:tcPr>
  </w:style>
  <w:style w:type="table" w:styleId="style259">
    <w:name w:val="Colorful Grid Accent 6"/>
    <w:basedOn w:val="style105"/>
    <w:next w:val="style259"/>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fde9d9"/>
      <w:tblCellMar>
        <w:top w:w="0" w:type="dxa"/>
        <w:left w:w="108" w:type="dxa"/>
        <w:bottom w:w="0" w:type="dxa"/>
        <w:right w:w="108" w:type="dxa"/>
      </w:tblCellMar>
    </w:tblPr>
    <w:tblStylePr w:type="firstRow">
      <w:pPr/>
      <w:rPr>
        <w:b/>
        <w:bCs/>
      </w:rPr>
      <w:tblPr/>
      <w:tcPr>
        <w:tcBorders/>
        <w:shd w:val="clear" w:color="auto" w:fill="fbd4b4"/>
      </w:tcPr>
    </w:tblStylePr>
    <w:tblStylePr w:type="lastRow">
      <w:pPr/>
      <w:rPr>
        <w:b/>
        <w:bCs/>
        <w:color w:val="000000"/>
      </w:rPr>
      <w:tblPr/>
      <w:tcPr>
        <w:tcBorders/>
        <w:shd w:val="clear" w:color="auto" w:fill="fbd4b4"/>
      </w:tcPr>
    </w:tblStylePr>
    <w:tblStylePr w:type="band1Horz">
      <w:pPr/>
      <w:tblPr/>
      <w:tcPr>
        <w:tcBorders/>
        <w:shd w:val="clear" w:color="auto" w:fill="fbcaa2"/>
      </w:tcPr>
    </w:tblStylePr>
    <w:tblStylePr w:type="firstCol">
      <w:pPr/>
      <w:rPr>
        <w:color w:val="ffffff"/>
      </w:rPr>
      <w:tblPr/>
      <w:tcPr>
        <w:tcBorders/>
        <w:shd w:val="clear" w:color="auto" w:fill="e36c0a"/>
      </w:tcPr>
    </w:tblStylePr>
    <w:tblStylePr w:type="lastCol">
      <w:pPr/>
      <w:rPr>
        <w:color w:val="ffffff"/>
      </w:rPr>
      <w:tblPr/>
      <w:tcPr>
        <w:tcBorders/>
        <w:shd w:val="clear" w:color="auto" w:fill="e36c0a"/>
      </w:tcPr>
    </w:tblStylePr>
    <w:tblStylePr w:type="band1Vert">
      <w:pPr/>
      <w:tblPr/>
      <w:tcPr>
        <w:tcBorders/>
        <w:shd w:val="clear" w:color="auto" w:fill="fbcaa2"/>
      </w:tcPr>
    </w:tblStylePr>
    <w:tcPr>
      <w:tcBorders/>
      <w:shd w:val="clear" w:color="auto" w:fill="fde9d9"/>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1201</Words>
  <Pages>1</Pages>
  <Characters>6912</Characters>
  <Application>WPS Office</Application>
  <DocSecurity>0</DocSecurity>
  <Paragraphs>265</Paragraphs>
  <ScaleCrop>false</ScaleCrop>
  <LinksUpToDate>false</LinksUpToDate>
  <CharactersWithSpaces>7870</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٢٠١٣-١٢-٢٣T٢٣:١٥:٠٠Z</dcterms:created>
  <dc:creator>python-docx</dc:creator>
  <dc:description>generated by python-docx</dc:description>
  <lastModifiedBy>SM-S928B</lastModifiedBy>
  <dcterms:modified xsi:type="dcterms:W3CDTF">٢٠٢٦-٠٩-١٩T١٥:١٢:٤٤Z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9b97c413147a4bcc98a487ff1aeb63c8_23</vt:lpwstr>
  </property>
</Properties>
</file>