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BF" w:rsidRDefault="00851BBD" w:rsidP="009F4A9B">
      <w:pPr>
        <w:bidi/>
        <w:spacing w:before="300" w:after="120"/>
        <w:jc w:val="center"/>
      </w:pPr>
      <w:r>
        <w:rPr>
          <w:rFonts w:ascii="Traditional Arabic" w:eastAsia="Traditional Arabic" w:hAnsi="Traditional Arabic" w:cs="Traditional Arabic"/>
          <w:b/>
          <w:bCs/>
          <w:color w:val="1F3864"/>
          <w:sz w:val="38"/>
          <w:szCs w:val="38"/>
          <w:rtl/>
        </w:rPr>
        <w:t>خطة النشاط الحر – المجال الرياضي</w:t>
      </w:r>
    </w:p>
    <w:p w:rsidR="000077BF" w:rsidRDefault="00851BBD" w:rsidP="009F4A9B">
      <w:pPr>
        <w:bidi/>
        <w:spacing w:after="250"/>
        <w:jc w:val="left"/>
      </w:pPr>
      <w:r>
        <w:rPr>
          <w:rFonts w:ascii="Traditional Arabic" w:eastAsia="Traditional Arabic" w:hAnsi="Traditional Arabic" w:cs="Traditional Arabic"/>
          <w:color w:val="666666"/>
          <w:sz w:val="24"/>
          <w:szCs w:val="24"/>
          <w:rtl/>
        </w:rPr>
        <w:t>العام الدراسي: 2026/2027</w:t>
      </w:r>
    </w:p>
    <w:tbl>
      <w:tblPr>
        <w:tblW w:w="9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2100"/>
        <w:gridCol w:w="7250"/>
      </w:tblGrid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Cs w:val="21"/>
                <w:rtl/>
              </w:rPr>
              <w:t>العام الدراسي</w:t>
            </w:r>
          </w:p>
        </w:tc>
        <w:tc>
          <w:tcPr>
            <w:tcW w:w="7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Cs w:val="21"/>
                <w:rtl/>
              </w:rPr>
              <w:t>2026/2027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Cs w:val="21"/>
                <w:rtl/>
              </w:rPr>
              <w:t>المجال</w:t>
            </w:r>
          </w:p>
        </w:tc>
        <w:tc>
          <w:tcPr>
            <w:tcW w:w="7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Cs w:val="21"/>
                <w:rtl/>
              </w:rPr>
              <w:t>الرياضي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Cs w:val="21"/>
                <w:rtl/>
              </w:rPr>
              <w:t>عدد الأنشطة</w:t>
            </w:r>
          </w:p>
        </w:tc>
        <w:tc>
          <w:tcPr>
            <w:tcW w:w="7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Cs w:val="21"/>
                <w:rtl/>
              </w:rPr>
              <w:t>15 نشاطًا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Cs w:val="21"/>
                <w:rtl/>
              </w:rPr>
              <w:t>إجمالي المدة المقترحة</w:t>
            </w:r>
          </w:p>
        </w:tc>
        <w:tc>
          <w:tcPr>
            <w:tcW w:w="7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Cs w:val="21"/>
                <w:rtl/>
              </w:rPr>
              <w:t>66 حصة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Cs w:val="21"/>
                <w:rtl/>
              </w:rPr>
              <w:t>الفئة المستهدفة</w:t>
            </w:r>
          </w:p>
        </w:tc>
        <w:tc>
          <w:tcPr>
            <w:tcW w:w="7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Cs w:val="21"/>
                <w:rtl/>
              </w:rPr>
              <w:t>طلبة المدرسة بمختلف مستوياتهم وقدراتهم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Cs w:val="21"/>
                <w:rtl/>
              </w:rPr>
              <w:t>مكان التنفيذ</w:t>
            </w:r>
          </w:p>
        </w:tc>
        <w:tc>
          <w:tcPr>
            <w:tcW w:w="72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Cs w:val="21"/>
                <w:rtl/>
              </w:rPr>
              <w:t xml:space="preserve">الساحة المدرسية، الملعب، الصالة </w:t>
            </w:r>
            <w:r>
              <w:rPr>
                <w:rFonts w:ascii="Traditional Arabic" w:eastAsia="Traditional Arabic" w:hAnsi="Traditional Arabic" w:cs="Traditional Arabic"/>
                <w:color w:val="000000"/>
                <w:szCs w:val="21"/>
                <w:rtl/>
              </w:rPr>
              <w:t>الرياضية، الغرفة الصفية، وغرفة الحاسوب حسب طبيعة النشاط</w:t>
            </w:r>
          </w:p>
        </w:tc>
      </w:tr>
    </w:tbl>
    <w:p w:rsidR="000077BF" w:rsidRDefault="00851BBD" w:rsidP="009F4A9B">
      <w:pPr>
        <w:pBdr>
          <w:bottom w:val="single" w:sz="8" w:space="4" w:color="1F3864"/>
        </w:pBdr>
        <w:bidi/>
        <w:spacing w:before="320" w:after="160"/>
        <w:jc w:val="left"/>
      </w:pPr>
      <w:r>
        <w:rPr>
          <w:rFonts w:ascii="Traditional Arabic" w:eastAsia="Traditional Arabic" w:hAnsi="Traditional Arabic" w:cs="Traditional Arabic"/>
          <w:b/>
          <w:bCs/>
          <w:color w:val="1F3864"/>
          <w:sz w:val="30"/>
          <w:szCs w:val="30"/>
          <w:rtl/>
        </w:rPr>
        <w:t>أولًا: الهدف العام للخطة</w:t>
      </w:r>
    </w:p>
    <w:p w:rsidR="000077BF" w:rsidRDefault="00851BBD" w:rsidP="009F4A9B">
      <w:pPr>
        <w:bidi/>
        <w:spacing w:after="100"/>
        <w:jc w:val="left"/>
      </w:pPr>
      <w:r>
        <w:rPr>
          <w:rFonts w:ascii="Traditional Arabic" w:eastAsia="Traditional Arabic" w:hAnsi="Traditional Arabic" w:cs="Traditional Arabic"/>
          <w:color w:val="000000"/>
          <w:szCs w:val="21"/>
          <w:rtl/>
        </w:rPr>
        <w:t xml:space="preserve">تنمية القدرات البدنية والحركية لدى الطلبة، وتعزيز الميول الرياضية واستثمار أوقات الفراغ في أنشطة هادفة، إلى جانب تنمية التعاون والعمل الجماعي والروح الرياضية والثقة بالنفس </w:t>
      </w:r>
      <w:r>
        <w:rPr>
          <w:rFonts w:ascii="Traditional Arabic" w:eastAsia="Traditional Arabic" w:hAnsi="Traditional Arabic" w:cs="Traditional Arabic"/>
          <w:color w:val="000000"/>
          <w:szCs w:val="21"/>
          <w:rtl/>
        </w:rPr>
        <w:t>والالتزام بالقوانين واحترام الآخرين. ويركز الدليل على ممارسة الأنشطة الرياضية بصورة شاملة تراعي اختلاف قدرات الطلبة واحتياجاتهم.</w:t>
      </w:r>
    </w:p>
    <w:p w:rsidR="000077BF" w:rsidRDefault="00851BBD" w:rsidP="009F4A9B">
      <w:pPr>
        <w:pBdr>
          <w:bottom w:val="single" w:sz="8" w:space="4" w:color="1F3864"/>
        </w:pBdr>
        <w:bidi/>
        <w:spacing w:before="320" w:after="160"/>
        <w:jc w:val="left"/>
      </w:pPr>
      <w:r>
        <w:rPr>
          <w:rFonts w:ascii="Traditional Arabic" w:eastAsia="Traditional Arabic" w:hAnsi="Traditional Arabic" w:cs="Traditional Arabic"/>
          <w:b/>
          <w:bCs/>
          <w:color w:val="1F3864"/>
          <w:sz w:val="30"/>
          <w:szCs w:val="30"/>
          <w:rtl/>
        </w:rPr>
        <w:t>ثانيًا: الخطة التنفيذية للأنشطة</w:t>
      </w:r>
    </w:p>
    <w:tbl>
      <w:tblPr>
        <w:tblW w:w="9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450"/>
        <w:gridCol w:w="1350"/>
        <w:gridCol w:w="700"/>
        <w:gridCol w:w="2650"/>
        <w:gridCol w:w="1700"/>
        <w:gridCol w:w="2500"/>
      </w:tblGrid>
      <w:tr w:rsidR="000077BF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FFFFFF"/>
                <w:sz w:val="20"/>
                <w:rtl/>
              </w:rPr>
              <w:t>م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FFFFFF"/>
                <w:sz w:val="20"/>
                <w:rtl/>
              </w:rPr>
              <w:t>النشاط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FFFFFF"/>
                <w:sz w:val="20"/>
                <w:rtl/>
              </w:rPr>
              <w:t>المدة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FFFFFF"/>
                <w:sz w:val="20"/>
                <w:rtl/>
              </w:rPr>
              <w:t>أبرز مجالات التنفيذ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FFFFFF"/>
                <w:sz w:val="20"/>
                <w:rtl/>
              </w:rPr>
              <w:t>الأدوات والوسائل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1F3864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FFFFFF"/>
                <w:sz w:val="20"/>
                <w:rtl/>
              </w:rPr>
              <w:t>التقويم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1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مهارتي في التوافق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حصة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 xml:space="preserve">تمارين </w:t>
            </w: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التوافق، تقليد الحركات، العمل الثنائي، التركيز والتنسيق الحركي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أدوات رياضية متوفرة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الملاحظة، الأداء العملي، التقويم الذاتي، تقويم الأقران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2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أكتشف مهارات جسدي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حصتان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 xml:space="preserve">اكتشاف أجزاء الجسم واتجاهاته، التوازن، المشي، القفز، الحركات الأساسية، استخدام المعجونة </w:t>
            </w: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والكرات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معجونة، كرات مطاطية، سلم خشبي، حبال، كتاب، فلين، كرتون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قائمة رصد، الأداء العملي، التأمل الذاتي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3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معًا نحن أقوى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حصة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مسك الكرة وتمريرها وتلقفها، اللعب الجماعي، الالتزام بقواعد اللعب، الروح الرياضية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مكعبات تركيب، كرات ملونة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 xml:space="preserve">الملاحظة، الأداء، النقاش، </w:t>
            </w: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التقويم الذاتي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4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الاستعداد لمباراة كرة اليد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6 حصص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مهارات كرة اليد، التمرير والاستلام، الدفاع، التصويب، الخطط الهجومية والدفاعية، مباريات ودية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كرة يد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الأداء العملي، قائمة رصد، النقاش، تقرير عن كرة اليد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5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الاستعداد لكرة القدم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6 حصص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 xml:space="preserve">الجري بالكرة، امتصاص </w:t>
            </w: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الكرة، رمية التماس، المراوغة، التصويب، حراسة المرمى، اللعب الجماعي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كرة قدم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الأداء العملي، الملاحظة، النقاش، تقرير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6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الاستعداد لمباراة كرة الطائرة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6 حصص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التمرير، الإرسال، الاستقبال، الدفاع، حائط الصد، التغطية، المراكز والخطط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كرة طائرة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 xml:space="preserve">الأداء العملي، </w:t>
            </w: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التقويم الذاتي، النقاش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7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الاستعداد لمباراة كرة السلة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8 حصص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التنطيط، التمرير، التصويب، المحاورة، الدفاع، الخطط الهجومية، التحكيم، تنظيم مباراة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كرة سلة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الأداء العملي، قائمة رصد، التأمل، النقاش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lastRenderedPageBreak/>
              <w:t>8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جائزة الملك عبدالله الثاني للياقة البدنية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6 حصص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 xml:space="preserve">المرونة، </w:t>
            </w: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التحمل، السرعة، القوة، الرشاقة، التوازن، تشخيص القدرات ووضع خطط تحسين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أقماع، مرتبة جمباز، مسطرة قياس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قياس الأداء، المتابعة، التقويم الذاتي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9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بناء عالم أفضل من خلال الرياضة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3 حصص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 xml:space="preserve">اللعب النظيف، نبذ العنف والتعصب، القيم الأولمبية، السلام، قبول التنوع، البحث </w:t>
            </w: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والتوعية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أوراق وأقلام ووسائل رقمية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البحث، العرض، النقاش، التأمل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10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المنافسة طاقة خالقة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حصتان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المنافسة الشريفة، العمل الجماعي، صناعة مجسمات، أفضل رمية، تقبل الفوز والخسارة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كرتون، لاصق، مقصات، مساطر، أقلام، كرة سلة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الأداء، سلم تقدير، النقاش والتأمل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11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الفريق والقائد: تنسيق وتناغم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حصتان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القيادة، التعاون، التنسيق، الإيقاع الجماعي، اتخاذ القرار، العمل بروح الفريق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أثاث الغرفة الصفية وأدوات متاحة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الملاحظة، الأداء، النقاش، التقويم الذاتي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12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الغذاء والرياضة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3 حصص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 xml:space="preserve">الغذاء المتوازن، المجموعات الغذائية، العلاقة </w:t>
            </w: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بين الغذاء والرياضة، تصميم برنامج غذائي ورياضي صحي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بطاقات غذائية، علبة، صور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النقاش، التقرير، الأداء، التقويم الذاتي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13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الرياضة والقيم في الحضارة الإسلامية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حصتان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الرياضة في الإسلام، القيم والأخلاق الرياضية، الرياضات التي مارسها المسلمون، البحث والعرض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مصادر</w:t>
            </w: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 xml:space="preserve"> تعلم، أوراق، وسائل عرض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البحث، العرض، النقاش، قائمة رصد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14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التمارين الإيقاعية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6 حصص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الحركات الإيقاعية، الوعي الجسمي والفراغي، الحجل، الثني والمد والتكور، التزحلق، إعداد جملة حركية تراثية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ملابس تراثية واسعة ومريحة، وسائل صوتية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 xml:space="preserve">الأداء، قوائم الرصد، التقويم </w:t>
            </w: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الذاتي</w:t>
            </w:r>
          </w:p>
        </w:tc>
      </w:tr>
      <w:tr w:rsidR="000077B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15</w:t>
            </w:r>
          </w:p>
        </w:tc>
        <w:tc>
          <w:tcPr>
            <w:tcW w:w="13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b/>
                <w:bCs/>
                <w:color w:val="000000"/>
                <w:sz w:val="20"/>
                <w:rtl/>
              </w:rPr>
              <w:t>ألعاب القوى</w:t>
            </w:r>
          </w:p>
        </w:tc>
        <w:tc>
          <w:tcPr>
            <w:tcW w:w="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10 حصص</w:t>
            </w:r>
          </w:p>
        </w:tc>
        <w:tc>
          <w:tcPr>
            <w:tcW w:w="265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البدء المنخفض، سباق 50م، التتابع، الوثب الطويل والعالي، دفع الثقل، المنافسات الودية</w:t>
            </w:r>
          </w:p>
        </w:tc>
        <w:tc>
          <w:tcPr>
            <w:tcW w:w="17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أدوات ألعاب القوى المتوفرة</w:t>
            </w:r>
          </w:p>
        </w:tc>
        <w:tc>
          <w:tcPr>
            <w:tcW w:w="25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CE6F1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77BF" w:rsidRDefault="00851BBD" w:rsidP="009F4A9B">
            <w:pPr>
              <w:bidi/>
              <w:jc w:val="left"/>
            </w:pPr>
            <w:r>
              <w:rPr>
                <w:rFonts w:ascii="Traditional Arabic" w:eastAsia="Traditional Arabic" w:hAnsi="Traditional Arabic" w:cs="Traditional Arabic"/>
                <w:color w:val="000000"/>
                <w:sz w:val="20"/>
                <w:rtl/>
              </w:rPr>
              <w:t>الأداء العملي، الملاحظة، البحث، التقويم الذاتي</w:t>
            </w:r>
          </w:p>
        </w:tc>
      </w:tr>
    </w:tbl>
    <w:p w:rsidR="000077BF" w:rsidRDefault="00851BBD" w:rsidP="009F4A9B">
      <w:pPr>
        <w:bidi/>
        <w:spacing w:after="100"/>
        <w:jc w:val="left"/>
      </w:pPr>
      <w:r>
        <w:rPr>
          <w:rFonts w:ascii="Traditional Arabic" w:eastAsia="Traditional Arabic" w:hAnsi="Traditional Arabic" w:cs="Traditional Arabic"/>
          <w:i/>
          <w:iCs/>
          <w:color w:val="000000"/>
          <w:sz w:val="19"/>
          <w:szCs w:val="19"/>
          <w:rtl/>
        </w:rPr>
        <w:t xml:space="preserve">الأنشطة الثلاثة الأولى تركز بصورة واضحة على التوافق واكتشاف </w:t>
      </w:r>
      <w:r>
        <w:rPr>
          <w:rFonts w:ascii="Traditional Arabic" w:eastAsia="Traditional Arabic" w:hAnsi="Traditional Arabic" w:cs="Traditional Arabic"/>
          <w:i/>
          <w:iCs/>
          <w:color w:val="000000"/>
          <w:sz w:val="19"/>
          <w:szCs w:val="19"/>
          <w:rtl/>
        </w:rPr>
        <w:t>المهارات الجسدية والعمل الجماعي، بينما تتدرج الأنشطة من مهارات الألعاب الجماعية إلى اللياقة والقيم والتمارين الإيقاعية وألعاب القوى.</w:t>
      </w:r>
    </w:p>
    <w:p w:rsidR="000077BF" w:rsidRDefault="00851BBD" w:rsidP="009F4A9B">
      <w:pPr>
        <w:pBdr>
          <w:bottom w:val="single" w:sz="8" w:space="4" w:color="1F3864"/>
        </w:pBdr>
        <w:bidi/>
        <w:spacing w:before="320" w:after="160"/>
        <w:jc w:val="left"/>
      </w:pPr>
      <w:r>
        <w:rPr>
          <w:rFonts w:ascii="Traditional Arabic" w:eastAsia="Traditional Arabic" w:hAnsi="Traditional Arabic" w:cs="Traditional Arabic"/>
          <w:b/>
          <w:bCs/>
          <w:color w:val="1F3864"/>
          <w:sz w:val="30"/>
          <w:szCs w:val="30"/>
          <w:rtl/>
        </w:rPr>
        <w:t>ثالثًا: آلية تنفيذ الخطة</w:t>
      </w:r>
    </w:p>
    <w:p w:rsidR="000077BF" w:rsidRDefault="00851BBD" w:rsidP="009F4A9B">
      <w:pPr>
        <w:bidi/>
        <w:spacing w:before="200" w:after="100"/>
        <w:jc w:val="left"/>
      </w:pPr>
      <w:r>
        <w:rPr>
          <w:rFonts w:ascii="Traditional Arabic" w:eastAsia="Traditional Arabic" w:hAnsi="Traditional Arabic" w:cs="Traditional Arabic"/>
          <w:b/>
          <w:bCs/>
          <w:color w:val="1F3864"/>
          <w:sz w:val="24"/>
          <w:szCs w:val="24"/>
          <w:rtl/>
        </w:rPr>
        <w:t>1. مرحلة التهيئة</w:t>
      </w:r>
    </w:p>
    <w:p w:rsidR="000077BF" w:rsidRDefault="00851BBD" w:rsidP="009F4A9B">
      <w:pPr>
        <w:pStyle w:val="a4"/>
        <w:numPr>
          <w:ilvl w:val="0"/>
          <w:numId w:val="1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تعريف الطلبة بالنشاط الرياضي وأهميته.</w:t>
      </w:r>
    </w:p>
    <w:p w:rsidR="000077BF" w:rsidRDefault="00851BBD" w:rsidP="009F4A9B">
      <w:pPr>
        <w:pStyle w:val="a4"/>
        <w:numPr>
          <w:ilvl w:val="0"/>
          <w:numId w:val="1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حصر ميول الطلبة وقدراتهم الرياضية.</w:t>
      </w:r>
    </w:p>
    <w:p w:rsidR="000077BF" w:rsidRDefault="00851BBD" w:rsidP="009F4A9B">
      <w:pPr>
        <w:pStyle w:val="a4"/>
        <w:numPr>
          <w:ilvl w:val="0"/>
          <w:numId w:val="1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 xml:space="preserve">تقسيم </w:t>
      </w: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الطلبة إلى مجموعات وفق طبيعة النشاط.</w:t>
      </w:r>
    </w:p>
    <w:p w:rsidR="000077BF" w:rsidRDefault="00851BBD" w:rsidP="009F4A9B">
      <w:pPr>
        <w:pStyle w:val="a4"/>
        <w:numPr>
          <w:ilvl w:val="0"/>
          <w:numId w:val="1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توضيح تعليمات الأمن والسلامة وقواعد اللعب.</w:t>
      </w:r>
    </w:p>
    <w:p w:rsidR="000077BF" w:rsidRDefault="00851BBD" w:rsidP="009F4A9B">
      <w:pPr>
        <w:bidi/>
        <w:spacing w:before="200" w:after="100"/>
        <w:jc w:val="left"/>
      </w:pPr>
      <w:r>
        <w:rPr>
          <w:rFonts w:ascii="Traditional Arabic" w:eastAsia="Traditional Arabic" w:hAnsi="Traditional Arabic" w:cs="Traditional Arabic"/>
          <w:b/>
          <w:bCs/>
          <w:color w:val="1F3864"/>
          <w:sz w:val="24"/>
          <w:szCs w:val="24"/>
          <w:rtl/>
        </w:rPr>
        <w:t>2. مرحلة التنفيذ</w:t>
      </w:r>
    </w:p>
    <w:p w:rsidR="000077BF" w:rsidRDefault="00851BBD" w:rsidP="009F4A9B">
      <w:pPr>
        <w:bidi/>
        <w:spacing w:after="80"/>
        <w:jc w:val="left"/>
      </w:pPr>
      <w:r>
        <w:rPr>
          <w:rFonts w:ascii="Traditional Arabic" w:eastAsia="Traditional Arabic" w:hAnsi="Traditional Arabic" w:cs="Traditional Arabic"/>
          <w:color w:val="000000"/>
          <w:szCs w:val="21"/>
          <w:rtl/>
        </w:rPr>
        <w:t>يتم تنفيذ الأنشطة بصورة عملية من خلال:</w:t>
      </w:r>
    </w:p>
    <w:p w:rsidR="000077BF" w:rsidRDefault="00851BBD" w:rsidP="009F4A9B">
      <w:pPr>
        <w:pStyle w:val="a4"/>
        <w:numPr>
          <w:ilvl w:val="0"/>
          <w:numId w:val="3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الإحماء والتمارين الحركية.</w:t>
      </w:r>
    </w:p>
    <w:p w:rsidR="000077BF" w:rsidRDefault="00851BBD" w:rsidP="009F4A9B">
      <w:pPr>
        <w:pStyle w:val="a4"/>
        <w:numPr>
          <w:ilvl w:val="0"/>
          <w:numId w:val="3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التدريب الفردي والثنائي والجماعي.</w:t>
      </w:r>
    </w:p>
    <w:p w:rsidR="000077BF" w:rsidRDefault="00851BBD" w:rsidP="009F4A9B">
      <w:pPr>
        <w:pStyle w:val="a4"/>
        <w:numPr>
          <w:ilvl w:val="0"/>
          <w:numId w:val="3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الألعاب والمنافسات الودية.</w:t>
      </w:r>
    </w:p>
    <w:p w:rsidR="000077BF" w:rsidRDefault="00851BBD" w:rsidP="009F4A9B">
      <w:pPr>
        <w:pStyle w:val="a4"/>
        <w:numPr>
          <w:ilvl w:val="0"/>
          <w:numId w:val="3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الأنشطة البحثية والعروض القصيرة.</w:t>
      </w:r>
    </w:p>
    <w:p w:rsidR="000077BF" w:rsidRDefault="00851BBD" w:rsidP="009F4A9B">
      <w:pPr>
        <w:pStyle w:val="a4"/>
        <w:numPr>
          <w:ilvl w:val="0"/>
          <w:numId w:val="3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النقاش والحوار حول القيم الرياضية.</w:t>
      </w:r>
    </w:p>
    <w:p w:rsidR="000077BF" w:rsidRDefault="00851BBD" w:rsidP="009F4A9B">
      <w:pPr>
        <w:pStyle w:val="a4"/>
        <w:numPr>
          <w:ilvl w:val="0"/>
          <w:numId w:val="3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تنظيم مباريات ومنافسات مدرسية.</w:t>
      </w:r>
    </w:p>
    <w:p w:rsidR="000077BF" w:rsidRDefault="00851BBD" w:rsidP="009F4A9B">
      <w:pPr>
        <w:pStyle w:val="a4"/>
        <w:numPr>
          <w:ilvl w:val="0"/>
          <w:numId w:val="3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lastRenderedPageBreak/>
        <w:t>توثيق الأنشطة بالصور والفيديو عند الحاجة.</w:t>
      </w:r>
    </w:p>
    <w:p w:rsidR="000077BF" w:rsidRDefault="00851BBD" w:rsidP="009F4A9B">
      <w:pPr>
        <w:bidi/>
        <w:spacing w:after="100"/>
        <w:jc w:val="left"/>
      </w:pPr>
      <w:r>
        <w:rPr>
          <w:rFonts w:ascii="Traditional Arabic" w:eastAsia="Traditional Arabic" w:hAnsi="Traditional Arabic" w:cs="Traditional Arabic"/>
          <w:i/>
          <w:iCs/>
          <w:color w:val="000000"/>
          <w:sz w:val="19"/>
          <w:szCs w:val="19"/>
          <w:rtl/>
        </w:rPr>
        <w:t xml:space="preserve">ويؤكد الدليل على استخدام التعلم النشط الذي يجعل الطالب محورًا أساسيًا في النشاط، مع مراعاة الفروق الفردية وتعديل الأدوات والقوانين ومستويات الأداء </w:t>
      </w:r>
      <w:r>
        <w:rPr>
          <w:rFonts w:ascii="Traditional Arabic" w:eastAsia="Traditional Arabic" w:hAnsi="Traditional Arabic" w:cs="Traditional Arabic"/>
          <w:i/>
          <w:iCs/>
          <w:color w:val="000000"/>
          <w:sz w:val="19"/>
          <w:szCs w:val="19"/>
          <w:rtl/>
        </w:rPr>
        <w:t>بما يتناسب مع قدرات الطلبة.</w:t>
      </w:r>
    </w:p>
    <w:p w:rsidR="000077BF" w:rsidRDefault="00851BBD" w:rsidP="009F4A9B">
      <w:pPr>
        <w:bidi/>
        <w:spacing w:before="200" w:after="100"/>
        <w:jc w:val="left"/>
      </w:pPr>
      <w:r>
        <w:rPr>
          <w:rFonts w:ascii="Traditional Arabic" w:eastAsia="Traditional Arabic" w:hAnsi="Traditional Arabic" w:cs="Traditional Arabic"/>
          <w:b/>
          <w:bCs/>
          <w:color w:val="1F3864"/>
          <w:sz w:val="24"/>
          <w:szCs w:val="24"/>
          <w:rtl/>
        </w:rPr>
        <w:t>3. مرحلة التقويم</w:t>
      </w:r>
    </w:p>
    <w:p w:rsidR="000077BF" w:rsidRDefault="00851BBD" w:rsidP="009F4A9B">
      <w:pPr>
        <w:bidi/>
        <w:spacing w:after="80"/>
        <w:jc w:val="left"/>
      </w:pPr>
      <w:r>
        <w:rPr>
          <w:rFonts w:ascii="Traditional Arabic" w:eastAsia="Traditional Arabic" w:hAnsi="Traditional Arabic" w:cs="Traditional Arabic"/>
          <w:color w:val="000000"/>
          <w:szCs w:val="21"/>
          <w:rtl/>
        </w:rPr>
        <w:t>يتم تقويم الطلبة باستخدام:</w:t>
      </w:r>
    </w:p>
    <w:p w:rsidR="000077BF" w:rsidRDefault="00851BBD" w:rsidP="009F4A9B">
      <w:pPr>
        <w:pStyle w:val="a4"/>
        <w:numPr>
          <w:ilvl w:val="0"/>
          <w:numId w:val="4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التقويم المعتمد على الأداء.</w:t>
      </w:r>
    </w:p>
    <w:p w:rsidR="000077BF" w:rsidRDefault="00851BBD" w:rsidP="009F4A9B">
      <w:pPr>
        <w:pStyle w:val="a4"/>
        <w:numPr>
          <w:ilvl w:val="0"/>
          <w:numId w:val="4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الملاحظة وقوائم الرصد.</w:t>
      </w:r>
    </w:p>
    <w:p w:rsidR="000077BF" w:rsidRDefault="00851BBD" w:rsidP="009F4A9B">
      <w:pPr>
        <w:pStyle w:val="a4"/>
        <w:numPr>
          <w:ilvl w:val="0"/>
          <w:numId w:val="4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التقويم الذاتي.</w:t>
      </w:r>
    </w:p>
    <w:p w:rsidR="000077BF" w:rsidRDefault="00851BBD" w:rsidP="009F4A9B">
      <w:pPr>
        <w:pStyle w:val="a4"/>
        <w:numPr>
          <w:ilvl w:val="0"/>
          <w:numId w:val="4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تقويم الأقران.</w:t>
      </w:r>
    </w:p>
    <w:p w:rsidR="000077BF" w:rsidRDefault="00851BBD" w:rsidP="009F4A9B">
      <w:pPr>
        <w:pStyle w:val="a4"/>
        <w:numPr>
          <w:ilvl w:val="0"/>
          <w:numId w:val="4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النقاش والحوار.</w:t>
      </w:r>
    </w:p>
    <w:p w:rsidR="000077BF" w:rsidRDefault="00851BBD" w:rsidP="009F4A9B">
      <w:pPr>
        <w:pStyle w:val="a4"/>
        <w:numPr>
          <w:ilvl w:val="0"/>
          <w:numId w:val="4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سلالم التقدير.</w:t>
      </w:r>
    </w:p>
    <w:p w:rsidR="000077BF" w:rsidRDefault="00851BBD" w:rsidP="009F4A9B">
      <w:pPr>
        <w:pStyle w:val="a4"/>
        <w:numPr>
          <w:ilvl w:val="0"/>
          <w:numId w:val="4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ملف الطالب والسجل القصصي.</w:t>
      </w:r>
    </w:p>
    <w:p w:rsidR="000077BF" w:rsidRDefault="00851BBD" w:rsidP="009F4A9B">
      <w:pPr>
        <w:bidi/>
        <w:spacing w:after="100"/>
        <w:jc w:val="left"/>
      </w:pPr>
      <w:r>
        <w:rPr>
          <w:rFonts w:ascii="Traditional Arabic" w:eastAsia="Traditional Arabic" w:hAnsi="Traditional Arabic" w:cs="Traditional Arabic"/>
          <w:i/>
          <w:iCs/>
          <w:color w:val="000000"/>
          <w:sz w:val="19"/>
          <w:szCs w:val="19"/>
          <w:rtl/>
        </w:rPr>
        <w:t xml:space="preserve">وهذه الاستراتيجيات واردة ضمن أدوات تقويم </w:t>
      </w:r>
      <w:r>
        <w:rPr>
          <w:rFonts w:ascii="Traditional Arabic" w:eastAsia="Traditional Arabic" w:hAnsi="Traditional Arabic" w:cs="Traditional Arabic"/>
          <w:i/>
          <w:iCs/>
          <w:color w:val="000000"/>
          <w:sz w:val="19"/>
          <w:szCs w:val="19"/>
          <w:rtl/>
        </w:rPr>
        <w:t>النشاط الرياضي في الدليل.</w:t>
      </w:r>
    </w:p>
    <w:p w:rsidR="000077BF" w:rsidRDefault="00851BBD" w:rsidP="009F4A9B">
      <w:pPr>
        <w:pBdr>
          <w:bottom w:val="single" w:sz="8" w:space="4" w:color="1F3864"/>
        </w:pBdr>
        <w:bidi/>
        <w:spacing w:before="320" w:after="160"/>
        <w:jc w:val="left"/>
      </w:pPr>
      <w:r>
        <w:rPr>
          <w:rFonts w:ascii="Traditional Arabic" w:eastAsia="Traditional Arabic" w:hAnsi="Traditional Arabic" w:cs="Traditional Arabic"/>
          <w:b/>
          <w:bCs/>
          <w:color w:val="1F3864"/>
          <w:sz w:val="30"/>
          <w:szCs w:val="30"/>
          <w:rtl/>
        </w:rPr>
        <w:t>رابعًا: القيم والمهارات المستهدفة</w:t>
      </w:r>
    </w:p>
    <w:p w:rsidR="000077BF" w:rsidRDefault="00851BBD" w:rsidP="009F4A9B">
      <w:pPr>
        <w:bidi/>
        <w:spacing w:after="80"/>
        <w:jc w:val="left"/>
      </w:pPr>
      <w:r>
        <w:rPr>
          <w:rFonts w:ascii="Traditional Arabic" w:eastAsia="Traditional Arabic" w:hAnsi="Traditional Arabic" w:cs="Traditional Arabic"/>
          <w:color w:val="000000"/>
          <w:szCs w:val="21"/>
          <w:rtl/>
        </w:rPr>
        <w:t>من خلال تنفيذ جميع الأنشطة يتم العمل على تنمية: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التعاون والعمل الجماعي.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الروح الرياضية والتنافس الشريف.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احترام القوانين والتعليمات.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احترام الآخرين وتقبل الاختلاف.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القيادة وتحمل المسؤولية.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 xml:space="preserve">الثقة </w:t>
      </w: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بالنفس.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الانضباط والالتزام.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اتخاذ القرار وحل المشكلات.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استثمار وقت الفراغ.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المحافظة على الصحة واللياقة البدنية.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اكتشاف المواهب والقدرات الرياضية.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نبذ العنف والتعصب الرياضي.</w:t>
      </w:r>
    </w:p>
    <w:p w:rsidR="000077BF" w:rsidRDefault="00851BBD" w:rsidP="009F4A9B">
      <w:pPr>
        <w:pStyle w:val="a4"/>
        <w:numPr>
          <w:ilvl w:val="0"/>
          <w:numId w:val="5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تعزيز العمل التطوعي وخدمة المدرسة.</w:t>
      </w:r>
    </w:p>
    <w:p w:rsidR="000077BF" w:rsidRDefault="00851BBD" w:rsidP="009F4A9B">
      <w:pPr>
        <w:bidi/>
        <w:spacing w:after="100"/>
        <w:jc w:val="left"/>
      </w:pPr>
      <w:r>
        <w:rPr>
          <w:rFonts w:ascii="Traditional Arabic" w:eastAsia="Traditional Arabic" w:hAnsi="Traditional Arabic" w:cs="Traditional Arabic"/>
          <w:i/>
          <w:iCs/>
          <w:color w:val="000000"/>
          <w:sz w:val="19"/>
          <w:szCs w:val="19"/>
          <w:rtl/>
        </w:rPr>
        <w:t>تنسجم هذه القيم مع الكفايات التي حددها الدليل لل</w:t>
      </w:r>
      <w:r>
        <w:rPr>
          <w:rFonts w:ascii="Traditional Arabic" w:eastAsia="Traditional Arabic" w:hAnsi="Traditional Arabic" w:cs="Traditional Arabic"/>
          <w:i/>
          <w:iCs/>
          <w:color w:val="000000"/>
          <w:sz w:val="19"/>
          <w:szCs w:val="19"/>
          <w:rtl/>
        </w:rPr>
        <w:t>نشاط الرياضي، ومنها الكفايات المعرفية والتواصلية والشخصية والاجتماعية والبحثية والتفكير النقدي.</w:t>
      </w:r>
    </w:p>
    <w:p w:rsidR="000077BF" w:rsidRDefault="00851BBD" w:rsidP="009F4A9B">
      <w:pPr>
        <w:pBdr>
          <w:bottom w:val="single" w:sz="8" w:space="4" w:color="1F3864"/>
        </w:pBdr>
        <w:bidi/>
        <w:spacing w:before="320" w:after="160"/>
        <w:jc w:val="left"/>
      </w:pPr>
      <w:r>
        <w:rPr>
          <w:rFonts w:ascii="Traditional Arabic" w:eastAsia="Traditional Arabic" w:hAnsi="Traditional Arabic" w:cs="Traditional Arabic"/>
          <w:b/>
          <w:bCs/>
          <w:color w:val="1F3864"/>
          <w:sz w:val="30"/>
          <w:szCs w:val="30"/>
          <w:rtl/>
        </w:rPr>
        <w:t>خامسًا: مخرجات الخطة</w:t>
      </w:r>
    </w:p>
    <w:p w:rsidR="000077BF" w:rsidRDefault="00851BBD" w:rsidP="009F4A9B">
      <w:pPr>
        <w:bidi/>
        <w:spacing w:after="80"/>
        <w:jc w:val="left"/>
      </w:pPr>
      <w:r>
        <w:rPr>
          <w:rFonts w:ascii="Traditional Arabic" w:eastAsia="Traditional Arabic" w:hAnsi="Traditional Arabic" w:cs="Traditional Arabic"/>
          <w:color w:val="000000"/>
          <w:szCs w:val="21"/>
          <w:rtl/>
        </w:rPr>
        <w:t>بنهاية تنفيذ الخطة يُتوقع أن يكون الطلبة قادرين على:</w:t>
      </w:r>
    </w:p>
    <w:p w:rsidR="000077BF" w:rsidRDefault="00851BBD" w:rsidP="009F4A9B">
      <w:pPr>
        <w:pStyle w:val="a4"/>
        <w:numPr>
          <w:ilvl w:val="0"/>
          <w:numId w:val="6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ممارسة مجموعة متنوعة من المهارات الحركية والرياضية بصورة صحيحة.</w:t>
      </w:r>
    </w:p>
    <w:p w:rsidR="000077BF" w:rsidRDefault="00851BBD" w:rsidP="009F4A9B">
      <w:pPr>
        <w:pStyle w:val="a4"/>
        <w:numPr>
          <w:ilvl w:val="0"/>
          <w:numId w:val="6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 xml:space="preserve">المشاركة في الألعاب </w:t>
      </w: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والمنافسات الفردية والجماعية.</w:t>
      </w:r>
    </w:p>
    <w:p w:rsidR="000077BF" w:rsidRDefault="00851BBD" w:rsidP="009F4A9B">
      <w:pPr>
        <w:pStyle w:val="a4"/>
        <w:numPr>
          <w:ilvl w:val="0"/>
          <w:numId w:val="6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lastRenderedPageBreak/>
        <w:t>تطبيق قواعد اللعب والالتزام بالروح الرياضية.</w:t>
      </w:r>
    </w:p>
    <w:p w:rsidR="000077BF" w:rsidRDefault="00851BBD" w:rsidP="009F4A9B">
      <w:pPr>
        <w:pStyle w:val="a4"/>
        <w:numPr>
          <w:ilvl w:val="0"/>
          <w:numId w:val="6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التعاون مع الزملاء والعمل بروح الفريق.</w:t>
      </w:r>
    </w:p>
    <w:p w:rsidR="000077BF" w:rsidRDefault="00851BBD" w:rsidP="009F4A9B">
      <w:pPr>
        <w:pStyle w:val="a4"/>
        <w:numPr>
          <w:ilvl w:val="0"/>
          <w:numId w:val="6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اكتشاف قدراتهم ومواهبهم الرياضية وتنميتها.</w:t>
      </w:r>
    </w:p>
    <w:p w:rsidR="000077BF" w:rsidRDefault="00851BBD" w:rsidP="009F4A9B">
      <w:pPr>
        <w:pStyle w:val="a4"/>
        <w:numPr>
          <w:ilvl w:val="0"/>
          <w:numId w:val="6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تحسين عناصر اللياقة البدنية.</w:t>
      </w:r>
    </w:p>
    <w:p w:rsidR="000077BF" w:rsidRDefault="00851BBD" w:rsidP="009F4A9B">
      <w:pPr>
        <w:pStyle w:val="a4"/>
        <w:numPr>
          <w:ilvl w:val="0"/>
          <w:numId w:val="6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التعبير عن آرائهم حول القضايا والموضوعات الرياضية.</w:t>
      </w:r>
    </w:p>
    <w:p w:rsidR="000077BF" w:rsidRDefault="00851BBD" w:rsidP="009F4A9B">
      <w:pPr>
        <w:pStyle w:val="a4"/>
        <w:numPr>
          <w:ilvl w:val="0"/>
          <w:numId w:val="6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إنتاج أعمال ومشروعا</w:t>
      </w: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ت رياضية فردية وجماعية.</w:t>
      </w:r>
    </w:p>
    <w:p w:rsidR="000077BF" w:rsidRDefault="00851BBD" w:rsidP="009F4A9B">
      <w:pPr>
        <w:pStyle w:val="a4"/>
        <w:numPr>
          <w:ilvl w:val="0"/>
          <w:numId w:val="6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المشاركة في الفعاليات والمناسبات الرياضية المدرسية.</w:t>
      </w:r>
    </w:p>
    <w:p w:rsidR="000077BF" w:rsidRDefault="00851BBD" w:rsidP="009F4A9B">
      <w:pPr>
        <w:pStyle w:val="a4"/>
        <w:numPr>
          <w:ilvl w:val="0"/>
          <w:numId w:val="6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نقل ما تعلموه إلى حياتهم اليومية والمجتمع المدرسي.</w:t>
      </w:r>
    </w:p>
    <w:p w:rsidR="000077BF" w:rsidRDefault="00851BBD" w:rsidP="009F4A9B">
      <w:pPr>
        <w:bidi/>
        <w:spacing w:after="100"/>
        <w:jc w:val="left"/>
      </w:pPr>
      <w:r>
        <w:rPr>
          <w:rFonts w:ascii="Traditional Arabic" w:eastAsia="Traditional Arabic" w:hAnsi="Traditional Arabic" w:cs="Traditional Arabic"/>
          <w:i/>
          <w:iCs/>
          <w:color w:val="000000"/>
          <w:sz w:val="19"/>
          <w:szCs w:val="19"/>
          <w:rtl/>
        </w:rPr>
        <w:t>تؤكد نتاجات الدليل على تحسن الأداء الحركي، والمشاركة الإيجابية في الأنشطة الرياضية والترويحية، والعمل الجماعي، وإنتاج أفكار ومشرو</w:t>
      </w:r>
      <w:r>
        <w:rPr>
          <w:rFonts w:ascii="Traditional Arabic" w:eastAsia="Traditional Arabic" w:hAnsi="Traditional Arabic" w:cs="Traditional Arabic"/>
          <w:i/>
          <w:iCs/>
          <w:color w:val="000000"/>
          <w:sz w:val="19"/>
          <w:szCs w:val="19"/>
          <w:rtl/>
        </w:rPr>
        <w:t>عات رياضية.</w:t>
      </w:r>
    </w:p>
    <w:p w:rsidR="000077BF" w:rsidRDefault="00851BBD" w:rsidP="009F4A9B">
      <w:pPr>
        <w:pBdr>
          <w:bottom w:val="single" w:sz="8" w:space="4" w:color="1F3864"/>
        </w:pBdr>
        <w:bidi/>
        <w:spacing w:before="320" w:after="160"/>
        <w:jc w:val="left"/>
      </w:pPr>
      <w:r>
        <w:rPr>
          <w:rFonts w:ascii="Traditional Arabic" w:eastAsia="Traditional Arabic" w:hAnsi="Traditional Arabic" w:cs="Traditional Arabic"/>
          <w:b/>
          <w:bCs/>
          <w:color w:val="1F3864"/>
          <w:sz w:val="30"/>
          <w:szCs w:val="30"/>
          <w:rtl/>
        </w:rPr>
        <w:t>سادسًا: الاستدامة</w:t>
      </w:r>
    </w:p>
    <w:p w:rsidR="000077BF" w:rsidRDefault="00851BBD" w:rsidP="009F4A9B">
      <w:pPr>
        <w:pStyle w:val="a4"/>
        <w:numPr>
          <w:ilvl w:val="0"/>
          <w:numId w:val="7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إنشاء وتفعيل النادي الرياضي المدرسي.</w:t>
      </w:r>
    </w:p>
    <w:p w:rsidR="000077BF" w:rsidRDefault="00851BBD" w:rsidP="009F4A9B">
      <w:pPr>
        <w:pStyle w:val="a4"/>
        <w:numPr>
          <w:ilvl w:val="0"/>
          <w:numId w:val="7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المحافظة على الفرق الرياضية المدرسية وتطويرها.</w:t>
      </w:r>
    </w:p>
    <w:p w:rsidR="000077BF" w:rsidRDefault="00851BBD" w:rsidP="009F4A9B">
      <w:pPr>
        <w:pStyle w:val="a4"/>
        <w:numPr>
          <w:ilvl w:val="0"/>
          <w:numId w:val="7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تنظيم بطولات ومنافسات ودية بصورة دورية.</w:t>
      </w:r>
    </w:p>
    <w:p w:rsidR="000077BF" w:rsidRDefault="00851BBD" w:rsidP="009F4A9B">
      <w:pPr>
        <w:pStyle w:val="a4"/>
        <w:numPr>
          <w:ilvl w:val="0"/>
          <w:numId w:val="7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إشراك الطلبة المتميزين في تدريب زملائهم.</w:t>
      </w:r>
    </w:p>
    <w:p w:rsidR="000077BF" w:rsidRDefault="00851BBD" w:rsidP="009F4A9B">
      <w:pPr>
        <w:pStyle w:val="a4"/>
        <w:numPr>
          <w:ilvl w:val="0"/>
          <w:numId w:val="7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إشراك الأهالي والمهتمين بالرياضة عند الإمكان.</w:t>
      </w:r>
    </w:p>
    <w:p w:rsidR="000077BF" w:rsidRDefault="00851BBD" w:rsidP="009F4A9B">
      <w:pPr>
        <w:pStyle w:val="a4"/>
        <w:numPr>
          <w:ilvl w:val="0"/>
          <w:numId w:val="7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توثيق الأنشطة و</w:t>
      </w: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عرضها في المدرسة وموقعها الإلكتروني.</w:t>
      </w:r>
    </w:p>
    <w:p w:rsidR="000077BF" w:rsidRDefault="00851BBD" w:rsidP="009F4A9B">
      <w:pPr>
        <w:pStyle w:val="a4"/>
        <w:numPr>
          <w:ilvl w:val="0"/>
          <w:numId w:val="7"/>
        </w:numPr>
        <w:bidi/>
        <w:spacing w:after="80"/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تنظيم معارض أو لوحات رياضية.</w:t>
      </w:r>
    </w:p>
    <w:p w:rsidR="000077BF" w:rsidRPr="009F4A9B" w:rsidRDefault="00851BBD" w:rsidP="009F4A9B">
      <w:pPr>
        <w:pStyle w:val="a4"/>
        <w:numPr>
          <w:ilvl w:val="0"/>
          <w:numId w:val="7"/>
        </w:numPr>
        <w:bidi/>
        <w:spacing w:after="80"/>
        <w:rPr>
          <w:rFonts w:hint="cs"/>
        </w:rPr>
      </w:pPr>
      <w:r>
        <w:rPr>
          <w:rFonts w:ascii="Traditional Arabic" w:eastAsia="Traditional Arabic" w:hAnsi="Traditional Arabic" w:cs="Traditional Arabic"/>
          <w:color w:val="000000"/>
          <w:sz w:val="21"/>
          <w:szCs w:val="21"/>
          <w:rtl/>
        </w:rPr>
        <w:t>استمرار تدريب الطلبة الموهوبين للمشاركة في المنافسات المدرسية والمديرية.</w:t>
      </w: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jc w:val="center"/>
        <w:rPr>
          <w:rFonts w:ascii="Microsoft Sans Serif" w:hAnsi="Microsoft Sans Serif" w:cs="Microsoft Sans Serif"/>
          <w:b/>
          <w:bCs/>
          <w:sz w:val="36"/>
          <w:szCs w:val="36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1023620" cy="1003300"/>
            <wp:effectExtent l="19050" t="0" r="508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A9B" w:rsidRDefault="009F4A9B" w:rsidP="009F4A9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9F4A9B" w:rsidRDefault="009F4A9B" w:rsidP="009F4A9B">
      <w:pPr>
        <w:bidi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9F4A9B" w:rsidRDefault="009F4A9B" w:rsidP="009F4A9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</w:p>
    <w:p w:rsidR="009F4A9B" w:rsidRDefault="009F4A9B" w:rsidP="009F4A9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9F4A9B" w:rsidRDefault="009F4A9B" w:rsidP="009F4A9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color w:val="0000FF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hAnsiTheme="majorBidi" w:cstheme="majorBidi"/>
          <w:b/>
          <w:bCs/>
          <w:sz w:val="40"/>
          <w:szCs w:val="40"/>
          <w:lang w:bidi="ar-JO"/>
        </w:rPr>
        <w:t xml:space="preserve">) </w:t>
      </w:r>
    </w:p>
    <w:p w:rsidR="009F4A9B" w:rsidRDefault="009F4A9B" w:rsidP="009F4A9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</w:p>
    <w:p w:rsidR="009F4A9B" w:rsidRDefault="009F4A9B" w:rsidP="009F4A9B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وتحت طائلة المسؤولية. </w:t>
      </w:r>
    </w:p>
    <w:p w:rsidR="009F4A9B" w:rsidRDefault="009F4A9B" w:rsidP="009F4A9B">
      <w:pPr>
        <w:bidi/>
        <w:rPr>
          <w:rFonts w:asciiTheme="majorBidi" w:hAnsiTheme="majorBidi" w:cstheme="majorBidi"/>
          <w:b/>
          <w:bCs/>
          <w:sz w:val="40"/>
          <w:szCs w:val="40"/>
          <w:lang w:bidi="ar-JO"/>
        </w:rPr>
      </w:pPr>
    </w:p>
    <w:p w:rsidR="009F4A9B" w:rsidRDefault="009F4A9B" w:rsidP="009F4A9B">
      <w:pPr>
        <w:bidi/>
        <w:jc w:val="center"/>
        <w:rPr>
          <w:rFonts w:ascii="Microsoft Sans Serif" w:hAnsi="Microsoft Sans Serif" w:cs="Microsoft Sans Serif"/>
          <w:b/>
          <w:bCs/>
          <w:sz w:val="32"/>
          <w:szCs w:val="32"/>
          <w:rtl/>
          <w:lang w:bidi="ar-JO"/>
        </w:rPr>
      </w:pPr>
    </w:p>
    <w:p w:rsidR="009F4A9B" w:rsidRDefault="009F4A9B" w:rsidP="009F4A9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  <w:t xml:space="preserve">اعداد فريق موقع الايمان </w:t>
      </w:r>
    </w:p>
    <w:p w:rsidR="009F4A9B" w:rsidRDefault="009F4A9B" w:rsidP="009F4A9B">
      <w:pPr>
        <w:bidi/>
        <w:jc w:val="center"/>
        <w:rPr>
          <w:rFonts w:ascii="Microsoft Sans Serif" w:eastAsia="Arial" w:hAnsi="Microsoft Sans Serif" w:cs="Microsoft Sans Serif"/>
          <w:b/>
          <w:bCs/>
          <w:sz w:val="28"/>
          <w:szCs w:val="28"/>
          <w:rtl/>
          <w:lang w:bidi="ar-JO"/>
        </w:rPr>
      </w:pPr>
    </w:p>
    <w:p w:rsidR="009F4A9B" w:rsidRDefault="009F4A9B" w:rsidP="009F4A9B">
      <w:pPr>
        <w:bidi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  <w:rPr>
          <w:rFonts w:hint="cs"/>
          <w:rtl/>
        </w:rPr>
      </w:pPr>
    </w:p>
    <w:p w:rsidR="009F4A9B" w:rsidRDefault="009F4A9B" w:rsidP="009F4A9B">
      <w:pPr>
        <w:bidi/>
        <w:spacing w:after="80"/>
      </w:pPr>
    </w:p>
    <w:sectPr w:rsidR="009F4A9B" w:rsidSect="000077BF">
      <w:footerReference w:type="default" r:id="rId8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BBD" w:rsidRDefault="00851BBD" w:rsidP="000077BF">
      <w:r>
        <w:separator/>
      </w:r>
    </w:p>
  </w:endnote>
  <w:endnote w:type="continuationSeparator" w:id="1">
    <w:p w:rsidR="00851BBD" w:rsidRDefault="00851BBD" w:rsidP="00007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7BF" w:rsidRDefault="00851BBD">
    <w:pPr>
      <w:bidi/>
      <w:jc w:val="center"/>
    </w:pPr>
    <w:r>
      <w:rPr>
        <w:rFonts w:ascii="Traditional Arabic" w:eastAsia="Traditional Arabic" w:hAnsi="Traditional Arabic" w:cs="Traditional Arabic"/>
        <w:i/>
        <w:iCs/>
        <w:color w:val="666666"/>
        <w:sz w:val="18"/>
        <w:szCs w:val="18"/>
        <w:rtl/>
      </w:rPr>
      <w:t>إعداد: موقع الإيمان التعليمي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BBD" w:rsidRDefault="00851BBD" w:rsidP="000077BF">
      <w:r>
        <w:separator/>
      </w:r>
    </w:p>
  </w:footnote>
  <w:footnote w:type="continuationSeparator" w:id="1">
    <w:p w:rsidR="00851BBD" w:rsidRDefault="00851BBD" w:rsidP="000077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tmpl w:val="FFFFFFFF"/>
    <w:lvl w:ilvl="0" w:tplc="CAC2EF54" w:tentative="1">
      <w:start w:val="1"/>
      <w:numFmt w:val="bullet"/>
      <w:lvlText w:val="●"/>
      <w:lvlJc w:val="left"/>
      <w:pPr>
        <w:ind w:left="720" w:hanging="360"/>
      </w:pPr>
    </w:lvl>
    <w:lvl w:ilvl="1" w:tplc="0D88775C" w:tentative="1">
      <w:start w:val="1"/>
      <w:numFmt w:val="bullet"/>
      <w:lvlText w:val="○"/>
      <w:lvlJc w:val="left"/>
      <w:pPr>
        <w:ind w:left="1440" w:hanging="360"/>
      </w:pPr>
    </w:lvl>
    <w:lvl w:ilvl="2" w:tplc="843EDAA2" w:tentative="1">
      <w:start w:val="1"/>
      <w:numFmt w:val="bullet"/>
      <w:lvlText w:val="■"/>
      <w:lvlJc w:val="left"/>
      <w:pPr>
        <w:ind w:left="2160" w:hanging="360"/>
      </w:pPr>
    </w:lvl>
    <w:lvl w:ilvl="3" w:tplc="0B1C9E6C" w:tentative="1">
      <w:start w:val="1"/>
      <w:numFmt w:val="bullet"/>
      <w:lvlText w:val="●"/>
      <w:lvlJc w:val="left"/>
      <w:pPr>
        <w:ind w:left="2880" w:hanging="360"/>
      </w:pPr>
    </w:lvl>
    <w:lvl w:ilvl="4" w:tplc="FDBCCC22" w:tentative="1">
      <w:start w:val="1"/>
      <w:numFmt w:val="bullet"/>
      <w:lvlText w:val="○"/>
      <w:lvlJc w:val="left"/>
      <w:pPr>
        <w:ind w:left="3600" w:hanging="360"/>
      </w:pPr>
    </w:lvl>
    <w:lvl w:ilvl="5" w:tplc="B308ABD0" w:tentative="1">
      <w:start w:val="1"/>
      <w:numFmt w:val="bullet"/>
      <w:lvlText w:val="■"/>
      <w:lvlJc w:val="left"/>
      <w:pPr>
        <w:ind w:left="4320" w:hanging="360"/>
      </w:pPr>
    </w:lvl>
    <w:lvl w:ilvl="6" w:tplc="CEFC2E26" w:tentative="1">
      <w:start w:val="1"/>
      <w:numFmt w:val="bullet"/>
      <w:lvlText w:val="●"/>
      <w:lvlJc w:val="left"/>
      <w:pPr>
        <w:ind w:left="5040" w:hanging="360"/>
      </w:pPr>
    </w:lvl>
    <w:lvl w:ilvl="7" w:tplc="BB5C3652" w:tentative="1">
      <w:start w:val="1"/>
      <w:numFmt w:val="bullet"/>
      <w:lvlText w:val="●"/>
      <w:lvlJc w:val="left"/>
      <w:pPr>
        <w:ind w:left="5760" w:hanging="360"/>
      </w:pPr>
    </w:lvl>
    <w:lvl w:ilvl="8" w:tplc="5712C15C" w:tentative="1">
      <w:start w:val="1"/>
      <w:numFmt w:val="bullet"/>
      <w:lvlText w:val="●"/>
      <w:lvlJc w:val="left"/>
      <w:pPr>
        <w:ind w:left="6480" w:hanging="360"/>
      </w:pPr>
    </w:lvl>
  </w:abstractNum>
  <w:abstractNum w:abstractNumId="1">
    <w:nsid w:val="00000001"/>
    <w:multiLevelType w:val="hybridMultilevel"/>
    <w:tmpl w:val="FFFFFFFF"/>
    <w:lvl w:ilvl="0" w:tplc="879617F6">
      <w:start w:val="1"/>
      <w:numFmt w:val="bullet"/>
      <w:lvlText w:val="•"/>
      <w:lvlJc w:val="right"/>
      <w:pPr>
        <w:ind w:right="720" w:hanging="360"/>
      </w:pPr>
    </w:lvl>
    <w:lvl w:ilvl="1" w:tplc="AF389422">
      <w:numFmt w:val="decimal"/>
      <w:lvlText w:val=""/>
      <w:lvlJc w:val="left"/>
    </w:lvl>
    <w:lvl w:ilvl="2" w:tplc="5F7209DA">
      <w:numFmt w:val="decimal"/>
      <w:lvlText w:val=""/>
      <w:lvlJc w:val="left"/>
    </w:lvl>
    <w:lvl w:ilvl="3" w:tplc="2D86D4F0">
      <w:numFmt w:val="decimal"/>
      <w:lvlText w:val=""/>
      <w:lvlJc w:val="left"/>
    </w:lvl>
    <w:lvl w:ilvl="4" w:tplc="8E3651CC">
      <w:numFmt w:val="decimal"/>
      <w:lvlText w:val=""/>
      <w:lvlJc w:val="left"/>
    </w:lvl>
    <w:lvl w:ilvl="5" w:tplc="8D4C1E10">
      <w:numFmt w:val="decimal"/>
      <w:lvlText w:val=""/>
      <w:lvlJc w:val="left"/>
    </w:lvl>
    <w:lvl w:ilvl="6" w:tplc="D40AFFF6">
      <w:numFmt w:val="decimal"/>
      <w:lvlText w:val=""/>
      <w:lvlJc w:val="left"/>
    </w:lvl>
    <w:lvl w:ilvl="7" w:tplc="45F2B450">
      <w:numFmt w:val="decimal"/>
      <w:lvlText w:val=""/>
      <w:lvlJc w:val="left"/>
    </w:lvl>
    <w:lvl w:ilvl="8" w:tplc="E6304040">
      <w:numFmt w:val="decimal"/>
      <w:lvlText w:val=""/>
      <w:lvlJc w:val="left"/>
    </w:lvl>
  </w:abstractNum>
  <w:abstractNum w:abstractNumId="2">
    <w:nsid w:val="00000002"/>
    <w:multiLevelType w:val="hybridMultilevel"/>
    <w:tmpl w:val="FFFFFFFF"/>
    <w:lvl w:ilvl="0" w:tplc="8F984ABE">
      <w:start w:val="1"/>
      <w:numFmt w:val="bullet"/>
      <w:lvlText w:val="•"/>
      <w:lvlJc w:val="right"/>
      <w:pPr>
        <w:ind w:right="720" w:hanging="360"/>
      </w:pPr>
    </w:lvl>
    <w:lvl w:ilvl="1" w:tplc="CDF0E594">
      <w:numFmt w:val="decimal"/>
      <w:lvlText w:val=""/>
      <w:lvlJc w:val="left"/>
    </w:lvl>
    <w:lvl w:ilvl="2" w:tplc="DB2CE2D0">
      <w:numFmt w:val="decimal"/>
      <w:lvlText w:val=""/>
      <w:lvlJc w:val="left"/>
    </w:lvl>
    <w:lvl w:ilvl="3" w:tplc="C83E9DE4">
      <w:numFmt w:val="decimal"/>
      <w:lvlText w:val=""/>
      <w:lvlJc w:val="left"/>
    </w:lvl>
    <w:lvl w:ilvl="4" w:tplc="A4ECA246">
      <w:numFmt w:val="decimal"/>
      <w:lvlText w:val=""/>
      <w:lvlJc w:val="left"/>
    </w:lvl>
    <w:lvl w:ilvl="5" w:tplc="D9B21F66">
      <w:numFmt w:val="decimal"/>
      <w:lvlText w:val=""/>
      <w:lvlJc w:val="left"/>
    </w:lvl>
    <w:lvl w:ilvl="6" w:tplc="E30023BC">
      <w:numFmt w:val="decimal"/>
      <w:lvlText w:val=""/>
      <w:lvlJc w:val="left"/>
    </w:lvl>
    <w:lvl w:ilvl="7" w:tplc="3500BA80">
      <w:numFmt w:val="decimal"/>
      <w:lvlText w:val=""/>
      <w:lvlJc w:val="left"/>
    </w:lvl>
    <w:lvl w:ilvl="8" w:tplc="4F38A080">
      <w:numFmt w:val="decimal"/>
      <w:lvlText w:val=""/>
      <w:lvlJc w:val="left"/>
    </w:lvl>
  </w:abstractNum>
  <w:abstractNum w:abstractNumId="3">
    <w:nsid w:val="00000003"/>
    <w:multiLevelType w:val="hybridMultilevel"/>
    <w:tmpl w:val="FFFFFFFF"/>
    <w:lvl w:ilvl="0" w:tplc="F5D44B84">
      <w:start w:val="1"/>
      <w:numFmt w:val="bullet"/>
      <w:lvlText w:val="•"/>
      <w:lvlJc w:val="right"/>
      <w:pPr>
        <w:ind w:right="720" w:hanging="360"/>
      </w:pPr>
    </w:lvl>
    <w:lvl w:ilvl="1" w:tplc="5972BF1E">
      <w:numFmt w:val="decimal"/>
      <w:lvlText w:val=""/>
      <w:lvlJc w:val="left"/>
    </w:lvl>
    <w:lvl w:ilvl="2" w:tplc="5D9CBBB2">
      <w:numFmt w:val="decimal"/>
      <w:lvlText w:val=""/>
      <w:lvlJc w:val="left"/>
    </w:lvl>
    <w:lvl w:ilvl="3" w:tplc="18DC1256">
      <w:numFmt w:val="decimal"/>
      <w:lvlText w:val=""/>
      <w:lvlJc w:val="left"/>
    </w:lvl>
    <w:lvl w:ilvl="4" w:tplc="E15E8F46">
      <w:numFmt w:val="decimal"/>
      <w:lvlText w:val=""/>
      <w:lvlJc w:val="left"/>
    </w:lvl>
    <w:lvl w:ilvl="5" w:tplc="138C5820">
      <w:numFmt w:val="decimal"/>
      <w:lvlText w:val=""/>
      <w:lvlJc w:val="left"/>
    </w:lvl>
    <w:lvl w:ilvl="6" w:tplc="2A1E212C">
      <w:numFmt w:val="decimal"/>
      <w:lvlText w:val=""/>
      <w:lvlJc w:val="left"/>
    </w:lvl>
    <w:lvl w:ilvl="7" w:tplc="F90CC690">
      <w:numFmt w:val="decimal"/>
      <w:lvlText w:val=""/>
      <w:lvlJc w:val="left"/>
    </w:lvl>
    <w:lvl w:ilvl="8" w:tplc="1C5EB4A6">
      <w:numFmt w:val="decimal"/>
      <w:lvlText w:val=""/>
      <w:lvlJc w:val="left"/>
    </w:lvl>
  </w:abstractNum>
  <w:abstractNum w:abstractNumId="4">
    <w:nsid w:val="00000004"/>
    <w:multiLevelType w:val="hybridMultilevel"/>
    <w:tmpl w:val="FFFFFFFF"/>
    <w:lvl w:ilvl="0" w:tplc="96CA5EB0">
      <w:start w:val="1"/>
      <w:numFmt w:val="bullet"/>
      <w:lvlText w:val="•"/>
      <w:lvlJc w:val="right"/>
      <w:pPr>
        <w:ind w:right="720" w:hanging="360"/>
      </w:pPr>
    </w:lvl>
    <w:lvl w:ilvl="1" w:tplc="DC960330">
      <w:numFmt w:val="decimal"/>
      <w:lvlText w:val=""/>
      <w:lvlJc w:val="left"/>
    </w:lvl>
    <w:lvl w:ilvl="2" w:tplc="9FCA7F48">
      <w:numFmt w:val="decimal"/>
      <w:lvlText w:val=""/>
      <w:lvlJc w:val="left"/>
    </w:lvl>
    <w:lvl w:ilvl="3" w:tplc="4EEAF4F8">
      <w:numFmt w:val="decimal"/>
      <w:lvlText w:val=""/>
      <w:lvlJc w:val="left"/>
    </w:lvl>
    <w:lvl w:ilvl="4" w:tplc="82BCFA36">
      <w:numFmt w:val="decimal"/>
      <w:lvlText w:val=""/>
      <w:lvlJc w:val="left"/>
    </w:lvl>
    <w:lvl w:ilvl="5" w:tplc="7A629D14">
      <w:numFmt w:val="decimal"/>
      <w:lvlText w:val=""/>
      <w:lvlJc w:val="left"/>
    </w:lvl>
    <w:lvl w:ilvl="6" w:tplc="A0BCC644">
      <w:numFmt w:val="decimal"/>
      <w:lvlText w:val=""/>
      <w:lvlJc w:val="left"/>
    </w:lvl>
    <w:lvl w:ilvl="7" w:tplc="D786E842">
      <w:numFmt w:val="decimal"/>
      <w:lvlText w:val=""/>
      <w:lvlJc w:val="left"/>
    </w:lvl>
    <w:lvl w:ilvl="8" w:tplc="E46A52E6">
      <w:numFmt w:val="decimal"/>
      <w:lvlText w:val=""/>
      <w:lvlJc w:val="left"/>
    </w:lvl>
  </w:abstractNum>
  <w:abstractNum w:abstractNumId="5">
    <w:nsid w:val="00000005"/>
    <w:multiLevelType w:val="hybridMultilevel"/>
    <w:tmpl w:val="FFFFFFFF"/>
    <w:lvl w:ilvl="0" w:tplc="626055C0">
      <w:start w:val="1"/>
      <w:numFmt w:val="bullet"/>
      <w:lvlText w:val="•"/>
      <w:lvlJc w:val="right"/>
      <w:pPr>
        <w:ind w:right="720" w:hanging="360"/>
      </w:pPr>
    </w:lvl>
    <w:lvl w:ilvl="1" w:tplc="0E3EBACC">
      <w:numFmt w:val="decimal"/>
      <w:lvlText w:val=""/>
      <w:lvlJc w:val="left"/>
    </w:lvl>
    <w:lvl w:ilvl="2" w:tplc="D1A09F1E">
      <w:numFmt w:val="decimal"/>
      <w:lvlText w:val=""/>
      <w:lvlJc w:val="left"/>
    </w:lvl>
    <w:lvl w:ilvl="3" w:tplc="CC928E38">
      <w:numFmt w:val="decimal"/>
      <w:lvlText w:val=""/>
      <w:lvlJc w:val="left"/>
    </w:lvl>
    <w:lvl w:ilvl="4" w:tplc="63701756">
      <w:numFmt w:val="decimal"/>
      <w:lvlText w:val=""/>
      <w:lvlJc w:val="left"/>
    </w:lvl>
    <w:lvl w:ilvl="5" w:tplc="C3E0D9EA">
      <w:numFmt w:val="decimal"/>
      <w:lvlText w:val=""/>
      <w:lvlJc w:val="left"/>
    </w:lvl>
    <w:lvl w:ilvl="6" w:tplc="73D2E032">
      <w:numFmt w:val="decimal"/>
      <w:lvlText w:val=""/>
      <w:lvlJc w:val="left"/>
    </w:lvl>
    <w:lvl w:ilvl="7" w:tplc="97868BAA">
      <w:numFmt w:val="decimal"/>
      <w:lvlText w:val=""/>
      <w:lvlJc w:val="left"/>
    </w:lvl>
    <w:lvl w:ilvl="8" w:tplc="8EA4BFD2">
      <w:numFmt w:val="decimal"/>
      <w:lvlText w:val=""/>
      <w:lvlJc w:val="left"/>
    </w:lvl>
  </w:abstractNum>
  <w:abstractNum w:abstractNumId="6">
    <w:nsid w:val="00000006"/>
    <w:multiLevelType w:val="hybridMultilevel"/>
    <w:tmpl w:val="FFFFFFFF"/>
    <w:lvl w:ilvl="0" w:tplc="6FB4EA50">
      <w:start w:val="1"/>
      <w:numFmt w:val="bullet"/>
      <w:lvlText w:val="•"/>
      <w:lvlJc w:val="right"/>
      <w:pPr>
        <w:ind w:right="720" w:hanging="360"/>
      </w:pPr>
    </w:lvl>
    <w:lvl w:ilvl="1" w:tplc="AE4E6066">
      <w:numFmt w:val="decimal"/>
      <w:lvlText w:val=""/>
      <w:lvlJc w:val="left"/>
    </w:lvl>
    <w:lvl w:ilvl="2" w:tplc="B956CCFC">
      <w:numFmt w:val="decimal"/>
      <w:lvlText w:val=""/>
      <w:lvlJc w:val="left"/>
    </w:lvl>
    <w:lvl w:ilvl="3" w:tplc="99FAB524">
      <w:numFmt w:val="decimal"/>
      <w:lvlText w:val=""/>
      <w:lvlJc w:val="left"/>
    </w:lvl>
    <w:lvl w:ilvl="4" w:tplc="A7EA3978">
      <w:numFmt w:val="decimal"/>
      <w:lvlText w:val=""/>
      <w:lvlJc w:val="left"/>
    </w:lvl>
    <w:lvl w:ilvl="5" w:tplc="26ACFEEE">
      <w:numFmt w:val="decimal"/>
      <w:lvlText w:val=""/>
      <w:lvlJc w:val="left"/>
    </w:lvl>
    <w:lvl w:ilvl="6" w:tplc="A3F6A0A4">
      <w:numFmt w:val="decimal"/>
      <w:lvlText w:val=""/>
      <w:lvlJc w:val="left"/>
    </w:lvl>
    <w:lvl w:ilvl="7" w:tplc="2AD2108C">
      <w:numFmt w:val="decimal"/>
      <w:lvlText w:val=""/>
      <w:lvlJc w:val="left"/>
    </w:lvl>
    <w:lvl w:ilvl="8" w:tplc="0DA85FAE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77BF"/>
    <w:rsid w:val="000077BF"/>
    <w:rsid w:val="00851BBD"/>
    <w:rsid w:val="009F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77BF"/>
    <w:pPr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0077BF"/>
    <w:rPr>
      <w:sz w:val="56"/>
      <w:szCs w:val="56"/>
    </w:rPr>
  </w:style>
  <w:style w:type="paragraph" w:customStyle="1" w:styleId="Heading1">
    <w:name w:val="Heading 1"/>
    <w:qFormat/>
    <w:rsid w:val="000077BF"/>
    <w:rPr>
      <w:color w:val="2E74B5"/>
      <w:sz w:val="32"/>
      <w:szCs w:val="32"/>
    </w:rPr>
  </w:style>
  <w:style w:type="paragraph" w:customStyle="1" w:styleId="Heading2">
    <w:name w:val="Heading 2"/>
    <w:qFormat/>
    <w:rsid w:val="000077BF"/>
    <w:rPr>
      <w:color w:val="2E74B5"/>
      <w:sz w:val="26"/>
      <w:szCs w:val="26"/>
    </w:rPr>
  </w:style>
  <w:style w:type="paragraph" w:customStyle="1" w:styleId="Heading3">
    <w:name w:val="Heading 3"/>
    <w:qFormat/>
    <w:rsid w:val="000077BF"/>
    <w:rPr>
      <w:color w:val="1F4D78"/>
      <w:sz w:val="24"/>
      <w:szCs w:val="24"/>
    </w:rPr>
  </w:style>
  <w:style w:type="paragraph" w:customStyle="1" w:styleId="Heading4">
    <w:name w:val="Heading 4"/>
    <w:qFormat/>
    <w:rsid w:val="000077BF"/>
    <w:rPr>
      <w:i/>
      <w:iCs/>
      <w:color w:val="2E74B5"/>
    </w:rPr>
  </w:style>
  <w:style w:type="paragraph" w:customStyle="1" w:styleId="Heading5">
    <w:name w:val="Heading 5"/>
    <w:qFormat/>
    <w:rsid w:val="000077BF"/>
    <w:rPr>
      <w:color w:val="2E74B5"/>
    </w:rPr>
  </w:style>
  <w:style w:type="paragraph" w:customStyle="1" w:styleId="Heading6">
    <w:name w:val="Heading 6"/>
    <w:qFormat/>
    <w:rsid w:val="000077BF"/>
    <w:rPr>
      <w:color w:val="1F4D78"/>
    </w:rPr>
  </w:style>
  <w:style w:type="paragraph" w:customStyle="1" w:styleId="Strong42bef2f7-0983-4b55-ac47-89a88ba92cb5">
    <w:name w:val="Strong_42bef2f7-0983-4b55-ac47-89a88ba92cb5"/>
    <w:qFormat/>
    <w:rsid w:val="000077BF"/>
    <w:rPr>
      <w:b/>
      <w:bCs/>
    </w:rPr>
  </w:style>
  <w:style w:type="paragraph" w:styleId="a4">
    <w:name w:val="List Paragraph"/>
    <w:qFormat/>
    <w:rsid w:val="000077BF"/>
  </w:style>
  <w:style w:type="character" w:styleId="Hyperlink">
    <w:name w:val="Hyperlink"/>
    <w:uiPriority w:val="99"/>
    <w:rsid w:val="000077BF"/>
    <w:rPr>
      <w:color w:val="0563C1"/>
      <w:u w:val="single"/>
    </w:rPr>
  </w:style>
  <w:style w:type="character" w:styleId="a5">
    <w:name w:val="footnote reference"/>
    <w:uiPriority w:val="99"/>
    <w:rsid w:val="000077BF"/>
    <w:rPr>
      <w:vertAlign w:val="superscript"/>
    </w:rPr>
  </w:style>
  <w:style w:type="paragraph" w:styleId="a6">
    <w:name w:val="footnote text"/>
    <w:link w:val="Char"/>
    <w:uiPriority w:val="99"/>
    <w:rsid w:val="000077BF"/>
  </w:style>
  <w:style w:type="character" w:customStyle="1" w:styleId="Char">
    <w:name w:val="نص حاشية سفلية Char"/>
    <w:link w:val="a6"/>
    <w:uiPriority w:val="99"/>
    <w:rsid w:val="000077BF"/>
    <w:rPr>
      <w:sz w:val="20"/>
      <w:szCs w:val="20"/>
    </w:rPr>
  </w:style>
  <w:style w:type="character" w:styleId="a7">
    <w:name w:val="endnote reference"/>
    <w:uiPriority w:val="99"/>
    <w:rsid w:val="000077BF"/>
    <w:rPr>
      <w:vertAlign w:val="superscript"/>
    </w:rPr>
  </w:style>
  <w:style w:type="paragraph" w:styleId="a8">
    <w:name w:val="endnote text"/>
    <w:link w:val="Char0"/>
    <w:uiPriority w:val="99"/>
    <w:rsid w:val="000077BF"/>
  </w:style>
  <w:style w:type="character" w:customStyle="1" w:styleId="Char0">
    <w:name w:val="نص تعليق ختامي Char"/>
    <w:link w:val="a8"/>
    <w:uiPriority w:val="99"/>
    <w:rsid w:val="000077BF"/>
    <w:rPr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9F4A9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9F4A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71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971</Words>
  <Characters>5539</Characters>
  <Application>Microsoft Office Word</Application>
  <DocSecurity>0</DocSecurity>
  <Lines>46</Lines>
  <Paragraphs>12</Paragraphs>
  <ScaleCrop>false</ScaleCrop>
  <Company/>
  <LinksUpToDate>false</LinksUpToDate>
  <CharactersWithSpaces>6498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ALEAMN</cp:lastModifiedBy>
  <cp:revision>3</cp:revision>
  <dcterms:created xsi:type="dcterms:W3CDTF">2026-08-31T12:11:00Z</dcterms:created>
  <dcterms:modified xsi:type="dcterms:W3CDTF">2026-08-31T03:47:00Z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e5ada4a0f806458a993f0ced9b821c51_23</vt:lpwstr>
  </property>
</Properties>
</file>