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F1467BA3">
      <w:pPr>
        <w:pStyle w:val="style1"/>
        <w:bidi/>
        <w:rPr/>
      </w:pPr>
      <w:r>
        <w:rPr>
          <w:rtl/>
        </w:rPr>
        <w:t>خطة النشاط المدرسي الحر  للمجال الثقافي - التراثي</w:t>
      </w:r>
    </w:p>
    <w:p w14:paraId="11ECAB93">
      <w:pPr>
        <w:pStyle w:val="style4098"/>
        <w:pBdr>
          <w:left w:val="nil"/>
          <w:right w:val="nil"/>
          <w:top w:val="nil"/>
          <w:bottom w:val="nil"/>
          <w:between w:val="nil"/>
        </w:pBdr>
        <w:bidi/>
        <w:jc w:val="center"/>
        <w:rPr>
          <w:b/>
          <w:bCs/>
        </w:rPr>
      </w:pPr>
      <w:r>
        <w:rPr>
          <w:rFonts w:hint="cs"/>
          <w:b/>
          <w:bCs/>
          <w:rtl/>
          <w:lang w:bidi="ar-DZ"/>
        </w:rPr>
        <w:t xml:space="preserve">استنادا </w:t>
      </w:r>
      <w:r>
        <w:rPr>
          <w:b/>
          <w:bCs/>
          <w:rtl/>
        </w:rPr>
        <w:t xml:space="preserve"> ا</w:t>
      </w:r>
      <w:r>
        <w:rPr>
          <w:rFonts w:hint="cs"/>
          <w:b/>
          <w:bCs/>
          <w:rtl/>
          <w:lang w:bidi="ar-DZ"/>
        </w:rPr>
        <w:t>لى</w:t>
      </w:r>
      <w:r>
        <w:rPr>
          <w:b/>
          <w:bCs/>
          <w:rtl/>
        </w:rPr>
        <w:t xml:space="preserve"> دليل الأنشطة المدرسية - المركز الوطني لتطوير المناهج (وزارة التربية والتعليم</w:t>
      </w:r>
      <w:r>
        <w:rPr>
          <w:b/>
          <w:bCs/>
        </w:rPr>
        <w:t>)</w:t>
      </w:r>
    </w:p>
    <w:p w14:paraId="8B937269">
      <w:pPr>
        <w:pStyle w:val="style4098"/>
        <w:pBdr>
          <w:left w:val="nil"/>
          <w:right w:val="nil"/>
          <w:top w:val="nil"/>
          <w:bottom w:val="nil"/>
          <w:between w:val="nil"/>
        </w:pBdr>
        <w:bidi/>
        <w:spacing w:after="75"/>
        <w:ind w:left="180" w:right="180"/>
        <w:rPr>
          <w:b/>
          <w:bCs/>
          <w:sz w:val="18"/>
          <w:szCs w:val="18"/>
          <w:shd w:val="clear" w:color="auto" w:fill="ebf8ff"/>
        </w:rPr>
      </w:pPr>
      <w:r>
        <w:rPr>
          <w:b/>
          <w:bCs/>
          <w:sz w:val="18"/>
          <w:szCs w:val="18"/>
          <w:shd w:val="clear" w:color="auto" w:fill="ebf8ff"/>
          <w:rtl/>
        </w:rPr>
        <w:t xml:space="preserve">معلومات الخطة </w:t>
      </w:r>
      <w:r>
        <w:rPr>
          <w:b/>
          <w:bCs/>
          <w:sz w:val="18"/>
          <w:szCs w:val="18"/>
          <w:shd w:val="clear" w:color="auto" w:fill="ebf8ff"/>
          <w:rtl/>
        </w:rPr>
        <w:t>والتأطير</w:t>
      </w:r>
      <w:r>
        <w:rPr>
          <w:b/>
          <w:bCs/>
          <w:sz w:val="18"/>
          <w:szCs w:val="18"/>
          <w:shd w:val="clear" w:color="auto" w:fill="ebf8ff"/>
          <w:rtl/>
        </w:rPr>
        <w:t xml:space="preserve"> العام</w:t>
      </w:r>
      <w:r>
        <w:rPr>
          <w:b/>
          <w:bCs/>
          <w:sz w:val="18"/>
          <w:szCs w:val="18"/>
          <w:shd w:val="clear" w:color="auto" w:fill="ebf8ff"/>
        </w:rPr>
        <w:t>:</w:t>
      </w:r>
    </w:p>
    <w:p w14:paraId="B46515AE">
      <w:pPr>
        <w:pStyle w:val="style4098"/>
        <w:numPr>
          <w:ilvl w:val="0"/>
          <w:numId w:val="1"/>
        </w:numPr>
        <w:pBdr>
          <w:left w:val="nil"/>
          <w:right w:val="nil"/>
          <w:top w:val="nil"/>
          <w:bottom w:val="nil"/>
          <w:between w:val="nil"/>
        </w:pBdr>
        <w:bidi/>
        <w:ind w:right="480"/>
        <w:rPr/>
      </w:pPr>
      <w:r>
        <w:rPr>
          <w:b/>
          <w:bCs/>
          <w:sz w:val="18"/>
          <w:szCs w:val="18"/>
          <w:shd w:val="clear" w:color="auto" w:fill="ebf8ff"/>
          <w:rtl/>
        </w:rPr>
        <w:t>المجال الرئيسي</w:t>
      </w:r>
      <w:r>
        <w:rPr>
          <w:b/>
          <w:bCs/>
          <w:sz w:val="18"/>
          <w:szCs w:val="18"/>
          <w:shd w:val="clear" w:color="auto" w:fill="ebf8ff"/>
        </w:rPr>
        <w:t>:</w:t>
      </w:r>
      <w:r>
        <w:rPr>
          <w:sz w:val="18"/>
          <w:szCs w:val="18"/>
          <w:shd w:val="clear" w:color="auto" w:fill="ebf8ff"/>
        </w:rPr>
        <w:t xml:space="preserve"> </w:t>
      </w:r>
      <w:r>
        <w:rPr>
          <w:sz w:val="18"/>
          <w:szCs w:val="18"/>
          <w:shd w:val="clear" w:color="auto" w:fill="ebf8ff"/>
          <w:rtl/>
        </w:rPr>
        <w:t>المجال الثقافي - التراثي (13 نشاطاً متكاملا</w:t>
      </w:r>
      <w:r>
        <w:rPr>
          <w:sz w:val="18"/>
          <w:szCs w:val="18"/>
          <w:shd w:val="clear" w:color="auto" w:fill="ebf8ff"/>
          <w:rtl/>
        </w:rPr>
        <w:t>ً</w:t>
      </w:r>
      <w:r>
        <w:rPr>
          <w:sz w:val="18"/>
          <w:szCs w:val="18"/>
          <w:shd w:val="clear" w:color="auto" w:fill="ebf8ff"/>
        </w:rPr>
        <w:t>).</w:t>
      </w:r>
    </w:p>
    <w:p w14:paraId="1E09B066">
      <w:pPr>
        <w:pStyle w:val="style4098"/>
        <w:numPr>
          <w:ilvl w:val="0"/>
          <w:numId w:val="1"/>
        </w:numPr>
        <w:pBdr>
          <w:left w:val="nil"/>
          <w:right w:val="nil"/>
          <w:top w:val="nil"/>
          <w:bottom w:val="nil"/>
          <w:between w:val="nil"/>
        </w:pBdr>
        <w:bidi/>
        <w:ind w:right="480"/>
        <w:rPr/>
      </w:pPr>
      <w:r>
        <w:rPr>
          <w:b/>
          <w:bCs/>
          <w:sz w:val="18"/>
          <w:szCs w:val="18"/>
          <w:shd w:val="clear" w:color="auto" w:fill="ebf8ff"/>
          <w:rtl/>
        </w:rPr>
        <w:t xml:space="preserve">الأهداف </w:t>
      </w:r>
      <w:r>
        <w:rPr>
          <w:b/>
          <w:bCs/>
          <w:sz w:val="18"/>
          <w:szCs w:val="18"/>
          <w:shd w:val="clear" w:color="auto" w:fill="ebf8ff"/>
          <w:rtl/>
        </w:rPr>
        <w:t>العامة</w:t>
      </w:r>
      <w:r>
        <w:rPr>
          <w:b/>
          <w:bCs/>
          <w:sz w:val="18"/>
          <w:szCs w:val="18"/>
          <w:shd w:val="clear" w:color="auto" w:fill="ebf8ff"/>
        </w:rPr>
        <w:t>:</w:t>
      </w:r>
      <w:r>
        <w:rPr>
          <w:sz w:val="18"/>
          <w:szCs w:val="18"/>
          <w:shd w:val="clear" w:color="auto" w:fill="ebf8ff"/>
        </w:rPr>
        <w:t xml:space="preserve"> </w:t>
      </w:r>
      <w:r>
        <w:rPr>
          <w:sz w:val="18"/>
          <w:szCs w:val="18"/>
          <w:shd w:val="clear" w:color="auto" w:fill="ebf8ff"/>
          <w:rtl/>
        </w:rPr>
        <w:t>تزويد الطلبة بالسند المعرفي حول التراث الشعبي، إكسابهم مهارات التواصل والتقصي، توجيه القيم الوطنية، وتعزيز الهوية والمواطنة المنبثقة من الإرث الثقافي الأردني</w:t>
      </w:r>
      <w:r>
        <w:rPr>
          <w:sz w:val="18"/>
          <w:szCs w:val="18"/>
          <w:shd w:val="clear" w:color="auto" w:fill="ebf8ff"/>
        </w:rPr>
        <w:t>.</w:t>
      </w:r>
    </w:p>
    <w:p w14:paraId="1A5DCEB4">
      <w:pPr>
        <w:pStyle w:val="style4098"/>
        <w:numPr>
          <w:ilvl w:val="0"/>
          <w:numId w:val="1"/>
        </w:numPr>
        <w:pBdr>
          <w:left w:val="nil"/>
          <w:right w:val="nil"/>
          <w:top w:val="nil"/>
          <w:bottom w:val="nil"/>
          <w:between w:val="nil"/>
        </w:pBdr>
        <w:bidi/>
        <w:ind w:right="480"/>
        <w:rPr/>
      </w:pPr>
      <w:r>
        <w:rPr>
          <w:b/>
          <w:bCs/>
          <w:sz w:val="18"/>
          <w:szCs w:val="18"/>
          <w:shd w:val="clear" w:color="auto" w:fill="ebf8ff"/>
          <w:rtl/>
        </w:rPr>
        <w:t>إستراتيجيات التقويم</w:t>
      </w:r>
      <w:r>
        <w:rPr>
          <w:b/>
          <w:bCs/>
          <w:sz w:val="18"/>
          <w:szCs w:val="18"/>
          <w:shd w:val="clear" w:color="auto" w:fill="ebf8ff"/>
        </w:rPr>
        <w:t>:</w:t>
      </w:r>
      <w:r>
        <w:rPr>
          <w:sz w:val="18"/>
          <w:szCs w:val="18"/>
          <w:shd w:val="clear" w:color="auto" w:fill="ebf8ff"/>
        </w:rPr>
        <w:t xml:space="preserve"> </w:t>
      </w:r>
      <w:r>
        <w:rPr>
          <w:sz w:val="18"/>
          <w:szCs w:val="18"/>
          <w:shd w:val="clear" w:color="auto" w:fill="ebf8ff"/>
          <w:rtl/>
        </w:rPr>
        <w:t>التقويم المعتمد على الأداء (الأداء العملي، العروض التوضيحية، لعب الأ</w:t>
      </w:r>
      <w:r>
        <w:rPr>
          <w:sz w:val="18"/>
          <w:szCs w:val="18"/>
          <w:shd w:val="clear" w:color="auto" w:fill="ebf8ff"/>
          <w:rtl/>
        </w:rPr>
        <w:t>دوار)، التواصل، الملاحظة، ومراجعة الذات (ملف الطالب، التأمل الذاتي</w:t>
      </w:r>
      <w:r>
        <w:rPr>
          <w:sz w:val="18"/>
          <w:szCs w:val="18"/>
          <w:shd w:val="clear" w:color="auto" w:fill="ebf8ff"/>
        </w:rPr>
        <w:t>).</w:t>
      </w:r>
    </w:p>
    <w:p w14:paraId="5850D3FD">
      <w:pPr>
        <w:pStyle w:val="style4098"/>
        <w:numPr>
          <w:ilvl w:val="0"/>
          <w:numId w:val="1"/>
        </w:numPr>
        <w:pBdr>
          <w:left w:val="nil"/>
          <w:right w:val="nil"/>
          <w:top w:val="nil"/>
          <w:bottom w:val="nil"/>
          <w:between w:val="nil"/>
        </w:pBdr>
        <w:bidi/>
        <w:spacing w:after="90"/>
        <w:ind w:right="480"/>
        <w:rPr/>
      </w:pPr>
      <w:r>
        <w:rPr>
          <w:b/>
          <w:bCs/>
          <w:sz w:val="18"/>
          <w:szCs w:val="18"/>
          <w:shd w:val="clear" w:color="auto" w:fill="ebf8ff"/>
          <w:rtl/>
        </w:rPr>
        <w:t>أدوات التقويم</w:t>
      </w:r>
      <w:r>
        <w:rPr>
          <w:b/>
          <w:bCs/>
          <w:sz w:val="18"/>
          <w:szCs w:val="18"/>
          <w:shd w:val="clear" w:color="auto" w:fill="ebf8ff"/>
        </w:rPr>
        <w:t>:</w:t>
      </w:r>
      <w:r>
        <w:rPr>
          <w:sz w:val="18"/>
          <w:szCs w:val="18"/>
          <w:shd w:val="clear" w:color="auto" w:fill="ebf8ff"/>
        </w:rPr>
        <w:t xml:space="preserve"> </w:t>
      </w:r>
      <w:r>
        <w:rPr>
          <w:sz w:val="18"/>
          <w:szCs w:val="18"/>
          <w:shd w:val="clear" w:color="auto" w:fill="ebf8ff"/>
          <w:rtl/>
        </w:rPr>
        <w:t>سلالم التقدير/الكشط، سجل الطالب، السجل القصصي للمعلم، قوائم الرصد</w:t>
      </w:r>
      <w:r>
        <w:rPr>
          <w:sz w:val="18"/>
          <w:szCs w:val="18"/>
          <w:shd w:val="clear" w:color="auto" w:fill="ebf8ff"/>
        </w:rPr>
        <w:t>.</w:t>
      </w:r>
    </w:p>
    <w:p w14:paraId="2048417A">
      <w:pPr>
        <w:pStyle w:val="style2"/>
        <w:bidi/>
        <w:spacing w:before="0" w:after="300"/>
        <w:rPr/>
      </w:pPr>
      <w:r>
        <w:rPr>
          <w:rtl/>
        </w:rPr>
        <w:t>أولاً: توزيع أنشطة المجال الثقافي - التراثي على مدار العام الدراسي</w:t>
      </w:r>
    </w:p>
    <w:p w14:paraId="52702FCA">
      <w:pPr>
        <w:pStyle w:val="style4098"/>
        <w:pBdr>
          <w:left w:val="nil"/>
          <w:right w:val="nil"/>
          <w:top w:val="nil"/>
          <w:bottom w:val="nil"/>
          <w:between w:val="nil"/>
        </w:pBdr>
        <w:bidi/>
        <w:spacing w:lineRule="auto" w:line="276"/>
        <w:rPr/>
      </w:pPr>
      <w:r>
        <w:rPr/>
        <w:pict>
          <v:rect id="1026" fillcolor="#a0a0a0" stroked="f" style="margin-left:0.0pt;margin-top:0.0pt;width:0.0pt;height:1.5pt;mso-wrap-distance-left:0.0pt;mso-wrap-distance-right:0.0pt;visibility:visible;" o:hr="t" o:hralign="center" o:hrstd="t">
            <v:stroke on="f"/>
            <v:fill/>
          </v:rect>
        </w:pict>
      </w:r>
    </w:p>
    <w:tbl>
      <w:tblPr>
        <w:tblStyle w:val="style4099"/>
        <w:tblW w:w="9360" w:type="dxa"/>
        <w:tblInd w:w="50" w:type="dxa"/>
        <w:tblBorders>
          <w:top w:val="single" w:sz="6" w:space="0" w:color="cbd5e0"/>
          <w:left w:val="single" w:sz="6" w:space="0" w:color="cbd5e0"/>
          <w:bottom w:val="single" w:sz="6" w:space="0" w:color="cbd5e0"/>
          <w:right w:val="single" w:sz="6" w:space="0" w:color="cbd5e0"/>
          <w:insideH w:val="single" w:sz="6" w:space="0" w:color="cbd5e0"/>
          <w:insideV w:val="single" w:sz="6" w:space="0" w:color="cbd5e0"/>
        </w:tblBorders>
        <w:tblLayout w:type="fixed"/>
        <w:tblLook w:val="0600" w:firstRow="0" w:lastRow="0" w:firstColumn="0" w:lastColumn="0" w:noHBand="1" w:noVBand="1"/>
      </w:tblPr>
      <w:tblGrid>
        <w:gridCol w:w="1560"/>
        <w:gridCol w:w="1560"/>
        <w:gridCol w:w="1560"/>
        <w:gridCol w:w="1560"/>
        <w:gridCol w:w="1560"/>
        <w:gridCol w:w="1560"/>
      </w:tblGrid>
      <w:tr w14:paraId="C03BD6C1">
        <w:trPr>
          <w:cantSplit/>
          <w:tblHeader/>
        </w:trPr>
        <w:tc>
          <w:tcPr>
            <w:tcW w:w="1560" w:type="dxa"/>
            <w:tcBorders>
              <w:top w:val="single" w:sz="6" w:space="0" w:color="cbd5e0"/>
              <w:left w:val="single" w:sz="6" w:space="0" w:color="cbd5e0"/>
              <w:bottom w:val="single" w:sz="6" w:space="0" w:color="cbd5e0"/>
              <w:right w:val="single" w:sz="6" w:space="0" w:color="cbd5e0"/>
            </w:tcBorders>
            <w:shd w:val="clear" w:color="auto" w:fill="2b6cb0"/>
            <w:tcMar>
              <w:top w:w="150" w:type="dxa"/>
              <w:left w:w="150" w:type="dxa"/>
              <w:bottom w:w="150" w:type="dxa"/>
              <w:right w:w="150" w:type="dxa"/>
            </w:tcMar>
          </w:tcPr>
          <w:p w14:paraId="21CE355B">
            <w:pPr>
              <w:pStyle w:val="style4098"/>
              <w:pBdr>
                <w:left w:val="nil"/>
                <w:right w:val="nil"/>
                <w:top w:val="nil"/>
                <w:bottom w:val="nil"/>
                <w:between w:val="nil"/>
              </w:pBdr>
              <w:bidi/>
              <w:spacing w:before="150" w:after="150"/>
              <w:jc w:val="right"/>
              <w:rPr>
                <w:b/>
                <w:bCs/>
                <w:color w:val="ffffff"/>
              </w:rPr>
            </w:pPr>
            <w:r>
              <w:rPr>
                <w:b/>
                <w:bCs/>
                <w:color w:val="ffffff"/>
                <w:rtl/>
              </w:rPr>
              <w:t>الشهر / الفصل</w:t>
            </w:r>
          </w:p>
        </w:tc>
        <w:tc>
          <w:tcPr>
            <w:tcW w:w="1560" w:type="dxa"/>
            <w:tcBorders>
              <w:top w:val="single" w:sz="6" w:space="0" w:color="cbd5e0"/>
              <w:left w:val="single" w:sz="6" w:space="0" w:color="cbd5e0"/>
              <w:bottom w:val="single" w:sz="6" w:space="0" w:color="cbd5e0"/>
              <w:right w:val="single" w:sz="6" w:space="0" w:color="cbd5e0"/>
            </w:tcBorders>
            <w:shd w:val="clear" w:color="auto" w:fill="2b6cb0"/>
            <w:tcMar>
              <w:top w:w="150" w:type="dxa"/>
              <w:left w:w="150" w:type="dxa"/>
              <w:bottom w:w="150" w:type="dxa"/>
              <w:right w:w="150" w:type="dxa"/>
            </w:tcMar>
          </w:tcPr>
          <w:p w14:paraId="59B81868">
            <w:pPr>
              <w:pStyle w:val="style4098"/>
              <w:pBdr>
                <w:left w:val="nil"/>
                <w:right w:val="nil"/>
                <w:top w:val="nil"/>
                <w:bottom w:val="nil"/>
                <w:between w:val="nil"/>
              </w:pBdr>
              <w:bidi/>
              <w:spacing w:before="150" w:after="150"/>
              <w:jc w:val="right"/>
              <w:rPr>
                <w:b/>
                <w:bCs/>
                <w:color w:val="ffffff"/>
              </w:rPr>
            </w:pPr>
            <w:r>
              <w:rPr>
                <w:b/>
                <w:bCs/>
                <w:color w:val="ffffff"/>
                <w:rtl/>
              </w:rPr>
              <w:t>رقم النشاط اسم النشاط</w:t>
            </w:r>
          </w:p>
        </w:tc>
        <w:tc>
          <w:tcPr>
            <w:tcW w:w="1560" w:type="dxa"/>
            <w:tcBorders>
              <w:top w:val="single" w:sz="6" w:space="0" w:color="cbd5e0"/>
              <w:left w:val="single" w:sz="6" w:space="0" w:color="cbd5e0"/>
              <w:bottom w:val="single" w:sz="6" w:space="0" w:color="cbd5e0"/>
              <w:right w:val="single" w:sz="6" w:space="0" w:color="cbd5e0"/>
            </w:tcBorders>
            <w:shd w:val="clear" w:color="auto" w:fill="2b6cb0"/>
            <w:tcMar>
              <w:top w:w="150" w:type="dxa"/>
              <w:left w:w="150" w:type="dxa"/>
              <w:bottom w:w="150" w:type="dxa"/>
              <w:right w:w="150" w:type="dxa"/>
            </w:tcMar>
          </w:tcPr>
          <w:p w14:paraId="1424CACA">
            <w:pPr>
              <w:pStyle w:val="style4098"/>
              <w:pBdr>
                <w:left w:val="nil"/>
                <w:right w:val="nil"/>
                <w:top w:val="nil"/>
                <w:bottom w:val="nil"/>
                <w:between w:val="nil"/>
              </w:pBdr>
              <w:bidi/>
              <w:spacing w:before="150" w:after="150"/>
              <w:jc w:val="right"/>
              <w:rPr>
                <w:b/>
                <w:bCs/>
                <w:color w:val="ffffff"/>
              </w:rPr>
            </w:pPr>
            <w:r>
              <w:rPr>
                <w:b/>
                <w:bCs/>
                <w:color w:val="ffffff"/>
                <w:rtl/>
              </w:rPr>
              <w:t>الزمن (الحصص</w:t>
            </w:r>
            <w:r>
              <w:rPr>
                <w:b/>
                <w:bCs/>
                <w:color w:val="ffffff"/>
              </w:rPr>
              <w:t>)</w:t>
            </w:r>
          </w:p>
        </w:tc>
        <w:tc>
          <w:tcPr>
            <w:tcW w:w="1560" w:type="dxa"/>
            <w:tcBorders>
              <w:top w:val="single" w:sz="6" w:space="0" w:color="cbd5e0"/>
              <w:left w:val="single" w:sz="6" w:space="0" w:color="cbd5e0"/>
              <w:bottom w:val="single" w:sz="6" w:space="0" w:color="cbd5e0"/>
              <w:right w:val="single" w:sz="6" w:space="0" w:color="cbd5e0"/>
            </w:tcBorders>
            <w:shd w:val="clear" w:color="auto" w:fill="2b6cb0"/>
            <w:tcMar>
              <w:top w:w="150" w:type="dxa"/>
              <w:left w:w="150" w:type="dxa"/>
              <w:bottom w:w="150" w:type="dxa"/>
              <w:right w:w="150" w:type="dxa"/>
            </w:tcMar>
          </w:tcPr>
          <w:p w14:paraId="730AA687">
            <w:pPr>
              <w:pStyle w:val="style4098"/>
              <w:pBdr>
                <w:left w:val="nil"/>
                <w:right w:val="nil"/>
                <w:top w:val="nil"/>
                <w:bottom w:val="nil"/>
                <w:between w:val="nil"/>
              </w:pBdr>
              <w:bidi/>
              <w:spacing w:before="150" w:after="150"/>
              <w:jc w:val="right"/>
              <w:rPr>
                <w:b/>
                <w:bCs/>
                <w:color w:val="ffffff"/>
              </w:rPr>
            </w:pPr>
            <w:r>
              <w:rPr>
                <w:b/>
                <w:bCs/>
                <w:color w:val="ffffff"/>
                <w:rtl/>
              </w:rPr>
              <w:t>الكفايات</w:t>
            </w:r>
            <w:r>
              <w:rPr>
                <w:b/>
                <w:bCs/>
                <w:color w:val="ffffff"/>
                <w:rtl/>
              </w:rPr>
              <w:t xml:space="preserve"> والمهارات المستهدفة</w:t>
            </w:r>
          </w:p>
        </w:tc>
        <w:tc>
          <w:tcPr>
            <w:tcW w:w="1560" w:type="dxa"/>
            <w:tcBorders>
              <w:top w:val="single" w:sz="6" w:space="0" w:color="cbd5e0"/>
              <w:left w:val="single" w:sz="6" w:space="0" w:color="cbd5e0"/>
              <w:bottom w:val="single" w:sz="6" w:space="0" w:color="cbd5e0"/>
              <w:right w:val="single" w:sz="6" w:space="0" w:color="cbd5e0"/>
            </w:tcBorders>
            <w:shd w:val="clear" w:color="auto" w:fill="2b6cb0"/>
            <w:tcMar>
              <w:top w:w="150" w:type="dxa"/>
              <w:left w:w="150" w:type="dxa"/>
              <w:bottom w:w="150" w:type="dxa"/>
              <w:right w:w="150" w:type="dxa"/>
            </w:tcMar>
          </w:tcPr>
          <w:p w14:paraId="2B072B8B">
            <w:pPr>
              <w:pStyle w:val="style4098"/>
              <w:pBdr>
                <w:left w:val="nil"/>
                <w:right w:val="nil"/>
                <w:top w:val="nil"/>
                <w:bottom w:val="nil"/>
                <w:between w:val="nil"/>
              </w:pBdr>
              <w:bidi/>
              <w:spacing w:before="150" w:after="150"/>
              <w:jc w:val="right"/>
              <w:rPr>
                <w:b/>
                <w:bCs/>
                <w:color w:val="ffffff"/>
              </w:rPr>
            </w:pPr>
            <w:r>
              <w:rPr>
                <w:b/>
                <w:bCs/>
                <w:color w:val="ffffff"/>
                <w:rtl/>
              </w:rPr>
              <w:t>الأدوات والوسائل اللازمة</w:t>
            </w:r>
          </w:p>
        </w:tc>
        <w:tc>
          <w:tcPr>
            <w:tcW w:w="1560" w:type="dxa"/>
            <w:tcBorders>
              <w:top w:val="single" w:sz="6" w:space="0" w:color="cbd5e0"/>
              <w:left w:val="single" w:sz="6" w:space="0" w:color="cbd5e0"/>
              <w:bottom w:val="single" w:sz="6" w:space="0" w:color="cbd5e0"/>
              <w:right w:val="single" w:sz="6" w:space="0" w:color="cbd5e0"/>
            </w:tcBorders>
            <w:shd w:val="clear" w:color="auto" w:fill="2b6cb0"/>
            <w:tcMar>
              <w:top w:w="150" w:type="dxa"/>
              <w:left w:w="150" w:type="dxa"/>
              <w:bottom w:w="150" w:type="dxa"/>
              <w:right w:w="150" w:type="dxa"/>
            </w:tcMar>
          </w:tcPr>
          <w:p w14:paraId="2312DA2E">
            <w:pPr>
              <w:pStyle w:val="style4098"/>
              <w:pBdr>
                <w:left w:val="nil"/>
                <w:right w:val="nil"/>
                <w:top w:val="nil"/>
                <w:bottom w:val="nil"/>
                <w:between w:val="nil"/>
              </w:pBdr>
              <w:bidi/>
              <w:spacing w:before="150" w:after="150"/>
              <w:jc w:val="right"/>
              <w:rPr>
                <w:b/>
                <w:bCs/>
                <w:color w:val="ffffff"/>
              </w:rPr>
            </w:pPr>
            <w:r>
              <w:rPr>
                <w:b/>
                <w:bCs/>
                <w:color w:val="ffffff"/>
                <w:rtl/>
              </w:rPr>
              <w:t>مؤشرات الأداء والتقويم</w:t>
            </w:r>
          </w:p>
          <w:p w14:paraId="C1306A28">
            <w:pPr>
              <w:pStyle w:val="style4098"/>
              <w:pBdr>
                <w:left w:val="nil"/>
                <w:right w:val="nil"/>
                <w:top w:val="nil"/>
                <w:bottom w:val="nil"/>
                <w:between w:val="nil"/>
              </w:pBdr>
              <w:bidi/>
              <w:rPr/>
            </w:pPr>
            <w:r>
              <w:t xml:space="preserve"> </w:t>
            </w:r>
          </w:p>
        </w:tc>
      </w:tr>
      <w:tr w14:paraId="6031F181">
        <w:tblPrEx/>
        <w:trPr>
          <w:cantSplit/>
          <w:tblHeader/>
        </w:trPr>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86C06E51">
            <w:pPr>
              <w:pStyle w:val="style4098"/>
              <w:pBdr>
                <w:left w:val="nil"/>
                <w:right w:val="nil"/>
                <w:top w:val="nil"/>
                <w:bottom w:val="nil"/>
                <w:between w:val="nil"/>
              </w:pBdr>
              <w:bidi/>
              <w:spacing w:before="135" w:after="135"/>
              <w:jc w:val="right"/>
              <w:rPr>
                <w:b/>
                <w:bCs/>
                <w:sz w:val="18"/>
                <w:szCs w:val="18"/>
              </w:rPr>
            </w:pPr>
            <w:r>
              <w:rPr>
                <w:b/>
                <w:bCs/>
                <w:sz w:val="18"/>
                <w:szCs w:val="18"/>
                <w:rtl/>
              </w:rPr>
              <w:t>أيلول (الفصل الأول</w:t>
            </w:r>
            <w:r>
              <w:rPr>
                <w:b/>
                <w:bCs/>
                <w:sz w:val="18"/>
                <w:szCs w:val="18"/>
              </w:rPr>
              <w:t>)</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365A6CBD">
            <w:pPr>
              <w:pStyle w:val="style4098"/>
              <w:pBdr>
                <w:left w:val="nil"/>
                <w:right w:val="nil"/>
                <w:top w:val="nil"/>
                <w:bottom w:val="nil"/>
                <w:between w:val="nil"/>
              </w:pBdr>
              <w:bidi/>
              <w:spacing w:before="135" w:after="135"/>
              <w:jc w:val="right"/>
              <w:rPr>
                <w:sz w:val="18"/>
                <w:szCs w:val="18"/>
              </w:rPr>
            </w:pPr>
            <w:r>
              <w:rPr>
                <w:b/>
                <w:bCs/>
                <w:sz w:val="18"/>
                <w:szCs w:val="18"/>
                <w:rtl/>
              </w:rPr>
              <w:t>نشاط</w:t>
            </w:r>
            <w:r>
              <w:rPr>
                <w:b/>
                <w:bCs/>
                <w:sz w:val="18"/>
                <w:szCs w:val="18"/>
              </w:rPr>
              <w:t xml:space="preserve"> 1:</w:t>
            </w:r>
            <w:r>
              <w:rPr>
                <w:sz w:val="18"/>
                <w:szCs w:val="18"/>
              </w:rPr>
              <w:t xml:space="preserve"> </w:t>
            </w:r>
            <w:r>
              <w:rPr>
                <w:sz w:val="18"/>
                <w:szCs w:val="18"/>
                <w:rtl/>
              </w:rPr>
              <w:t>عرض الأزياء التراثية</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A45BE5C6">
            <w:pPr>
              <w:pStyle w:val="style4098"/>
              <w:pBdr>
                <w:left w:val="nil"/>
                <w:right w:val="nil"/>
                <w:top w:val="nil"/>
                <w:bottom w:val="nil"/>
                <w:between w:val="nil"/>
              </w:pBdr>
              <w:bidi/>
              <w:spacing w:before="135" w:after="135"/>
              <w:jc w:val="right"/>
              <w:rPr>
                <w:sz w:val="18"/>
                <w:szCs w:val="18"/>
              </w:rPr>
            </w:pPr>
            <w:r>
              <w:rPr>
                <w:sz w:val="18"/>
                <w:szCs w:val="18"/>
              </w:rPr>
              <w:t xml:space="preserve">4 </w:t>
            </w:r>
            <w:r>
              <w:rPr>
                <w:sz w:val="18"/>
                <w:szCs w:val="18"/>
                <w:rtl/>
              </w:rPr>
              <w:t>حصص</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CD5451CC">
            <w:pPr>
              <w:pStyle w:val="style4098"/>
              <w:pBdr>
                <w:left w:val="nil"/>
                <w:right w:val="nil"/>
                <w:top w:val="nil"/>
                <w:bottom w:val="nil"/>
                <w:between w:val="nil"/>
              </w:pBdr>
              <w:bidi/>
              <w:spacing w:before="135" w:after="135"/>
              <w:jc w:val="right"/>
              <w:rPr>
                <w:sz w:val="18"/>
                <w:szCs w:val="18"/>
              </w:rPr>
            </w:pPr>
            <w:r>
              <w:rPr>
                <w:sz w:val="18"/>
                <w:szCs w:val="18"/>
                <w:rtl/>
              </w:rPr>
              <w:t>المعرفة بالأزياء التراثية حسب المحافظات، مهارات العرض والأداء والتصميم الإبداعي، تعزيز قيم الانتماء والهوية</w:t>
            </w:r>
            <w:r>
              <w:rPr>
                <w:sz w:val="18"/>
                <w:szCs w:val="18"/>
              </w:rPr>
              <w:t>.</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22A6FAAC">
            <w:pPr>
              <w:pStyle w:val="style4098"/>
              <w:pBdr>
                <w:left w:val="nil"/>
                <w:right w:val="nil"/>
                <w:top w:val="nil"/>
                <w:bottom w:val="nil"/>
                <w:between w:val="nil"/>
              </w:pBdr>
              <w:bidi/>
              <w:spacing w:before="135" w:after="135"/>
              <w:jc w:val="right"/>
              <w:rPr>
                <w:sz w:val="18"/>
                <w:szCs w:val="18"/>
              </w:rPr>
            </w:pPr>
            <w:r>
              <w:rPr>
                <w:sz w:val="18"/>
                <w:szCs w:val="18"/>
                <w:rtl/>
              </w:rPr>
              <w:t>قاعة عرض، أزياء تراثية متنوعة للرجال والنساء، صور، ملصقات، أدوات تناسب ذوي الإعاقة</w:t>
            </w:r>
            <w:r>
              <w:rPr>
                <w:sz w:val="18"/>
                <w:szCs w:val="18"/>
              </w:rPr>
              <w:t>.</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88A490C3">
            <w:pPr>
              <w:pStyle w:val="style4098"/>
              <w:pBdr>
                <w:left w:val="nil"/>
                <w:right w:val="nil"/>
                <w:top w:val="nil"/>
                <w:bottom w:val="nil"/>
                <w:between w:val="nil"/>
              </w:pBdr>
              <w:bidi/>
              <w:spacing w:before="135" w:after="135"/>
              <w:jc w:val="right"/>
              <w:rPr>
                <w:sz w:val="18"/>
                <w:szCs w:val="18"/>
              </w:rPr>
            </w:pPr>
            <w:r>
              <w:rPr>
                <w:sz w:val="18"/>
                <w:szCs w:val="18"/>
                <w:rtl/>
              </w:rPr>
              <w:t xml:space="preserve">ملاحظة مستوى التفاعل، تقويم الأداء، سلم الكشط، ملف الطالب، تقويم العرض والقصة خلف كل </w:t>
            </w:r>
            <w:r>
              <w:rPr>
                <w:sz w:val="18"/>
                <w:szCs w:val="18"/>
                <w:rtl/>
              </w:rPr>
              <w:t>زي</w:t>
            </w:r>
            <w:r>
              <w:rPr>
                <w:sz w:val="18"/>
                <w:szCs w:val="18"/>
              </w:rPr>
              <w:t>.</w:t>
            </w:r>
          </w:p>
        </w:tc>
      </w:tr>
      <w:tr w14:paraId="45D3A235">
        <w:tblPrEx/>
        <w:trPr>
          <w:cantSplit/>
          <w:tblHeader/>
        </w:trPr>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E9A0165A">
            <w:pPr>
              <w:pStyle w:val="style4098"/>
              <w:pBdr>
                <w:left w:val="nil"/>
                <w:right w:val="nil"/>
                <w:top w:val="nil"/>
                <w:bottom w:val="nil"/>
                <w:between w:val="nil"/>
              </w:pBdr>
              <w:bidi/>
              <w:spacing w:before="135" w:after="135"/>
              <w:jc w:val="right"/>
              <w:rPr>
                <w:b/>
                <w:bCs/>
                <w:sz w:val="18"/>
                <w:szCs w:val="18"/>
              </w:rPr>
            </w:pPr>
            <w:r>
              <w:rPr>
                <w:b/>
                <w:bCs/>
                <w:sz w:val="18"/>
                <w:szCs w:val="18"/>
                <w:rtl/>
              </w:rPr>
              <w:t>تشرين الأول</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4DB3811B">
            <w:pPr>
              <w:pStyle w:val="style4098"/>
              <w:pBdr>
                <w:left w:val="nil"/>
                <w:right w:val="nil"/>
                <w:top w:val="nil"/>
                <w:bottom w:val="nil"/>
                <w:between w:val="nil"/>
              </w:pBdr>
              <w:bidi/>
              <w:spacing w:before="135" w:after="135"/>
              <w:jc w:val="right"/>
              <w:rPr>
                <w:sz w:val="18"/>
                <w:szCs w:val="18"/>
              </w:rPr>
            </w:pPr>
            <w:r>
              <w:rPr>
                <w:b/>
                <w:bCs/>
                <w:sz w:val="18"/>
                <w:szCs w:val="18"/>
                <w:rtl/>
              </w:rPr>
              <w:t>نشاط</w:t>
            </w:r>
            <w:r>
              <w:rPr>
                <w:b/>
                <w:bCs/>
                <w:sz w:val="18"/>
                <w:szCs w:val="18"/>
              </w:rPr>
              <w:t xml:space="preserve"> 2:</w:t>
            </w:r>
            <w:r>
              <w:rPr>
                <w:sz w:val="18"/>
                <w:szCs w:val="18"/>
              </w:rPr>
              <w:t xml:space="preserve"> </w:t>
            </w:r>
            <w:r>
              <w:rPr>
                <w:sz w:val="18"/>
                <w:szCs w:val="18"/>
                <w:rtl/>
              </w:rPr>
              <w:t>حفظ الغذاء وتخزينه</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0B258C8B">
            <w:pPr>
              <w:pStyle w:val="style4098"/>
              <w:pBdr>
                <w:left w:val="nil"/>
                <w:right w:val="nil"/>
                <w:top w:val="nil"/>
                <w:bottom w:val="nil"/>
                <w:between w:val="nil"/>
              </w:pBdr>
              <w:bidi/>
              <w:spacing w:before="135" w:after="135"/>
              <w:jc w:val="right"/>
              <w:rPr>
                <w:sz w:val="18"/>
                <w:szCs w:val="18"/>
              </w:rPr>
            </w:pPr>
            <w:r>
              <w:rPr>
                <w:sz w:val="18"/>
                <w:szCs w:val="18"/>
                <w:rtl/>
              </w:rPr>
              <w:t>حصتان</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5FBD23E4">
            <w:pPr>
              <w:pStyle w:val="style4098"/>
              <w:pBdr>
                <w:left w:val="nil"/>
                <w:right w:val="nil"/>
                <w:top w:val="nil"/>
                <w:bottom w:val="nil"/>
                <w:between w:val="nil"/>
              </w:pBdr>
              <w:bidi/>
              <w:spacing w:before="135" w:after="135"/>
              <w:jc w:val="right"/>
              <w:rPr>
                <w:sz w:val="18"/>
                <w:szCs w:val="18"/>
              </w:rPr>
            </w:pPr>
            <w:r>
              <w:rPr>
                <w:sz w:val="18"/>
                <w:szCs w:val="18"/>
                <w:rtl/>
              </w:rPr>
              <w:t>التعرف على أنظمة التخزين القديمة (</w:t>
            </w:r>
            <w:r>
              <w:rPr>
                <w:sz w:val="18"/>
                <w:szCs w:val="18"/>
                <w:rtl/>
              </w:rPr>
              <w:t>النملية، الخابية، المغارة)، مهارات يدوية وتحليلية، التفكير الإبداعي والربط بالحداثة</w:t>
            </w:r>
            <w:r>
              <w:rPr>
                <w:sz w:val="18"/>
                <w:szCs w:val="18"/>
              </w:rPr>
              <w:t>.</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D364C6BD">
            <w:pPr>
              <w:pStyle w:val="style4098"/>
              <w:pBdr>
                <w:left w:val="nil"/>
                <w:right w:val="nil"/>
                <w:top w:val="nil"/>
                <w:bottom w:val="nil"/>
                <w:between w:val="nil"/>
              </w:pBdr>
              <w:bidi/>
              <w:spacing w:before="135" w:after="135"/>
              <w:jc w:val="right"/>
              <w:rPr>
                <w:sz w:val="18"/>
                <w:szCs w:val="18"/>
              </w:rPr>
            </w:pPr>
            <w:r>
              <w:rPr>
                <w:sz w:val="18"/>
                <w:szCs w:val="18"/>
                <w:rtl/>
              </w:rPr>
              <w:t>خشب، كرتون، مواد غذائية متنوعة، لاصق، حبال، أقلام، أدوات مجهزة لذوي الإعاقة</w:t>
            </w:r>
            <w:r>
              <w:rPr>
                <w:sz w:val="18"/>
                <w:szCs w:val="18"/>
              </w:rPr>
              <w:t>.</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CEF1C611">
            <w:pPr>
              <w:pStyle w:val="style4098"/>
              <w:pBdr>
                <w:left w:val="nil"/>
                <w:right w:val="nil"/>
                <w:top w:val="nil"/>
                <w:bottom w:val="nil"/>
                <w:between w:val="nil"/>
              </w:pBdr>
              <w:bidi/>
              <w:spacing w:before="135" w:after="135"/>
              <w:jc w:val="right"/>
              <w:rPr>
                <w:sz w:val="18"/>
                <w:szCs w:val="18"/>
              </w:rPr>
            </w:pPr>
            <w:r>
              <w:rPr>
                <w:sz w:val="18"/>
                <w:szCs w:val="18"/>
                <w:rtl/>
              </w:rPr>
              <w:t>إنتاج مجسمات أنظمة الحفظ، اختبار اختيار الإجابة الصحيحة، التأمل الذاتي، السجل القصصي للمعلم</w:t>
            </w:r>
            <w:r>
              <w:rPr>
                <w:sz w:val="18"/>
                <w:szCs w:val="18"/>
              </w:rPr>
              <w:t>.</w:t>
            </w:r>
          </w:p>
        </w:tc>
      </w:tr>
      <w:tr w14:paraId="FE7D91DF">
        <w:tblPrEx/>
        <w:trPr>
          <w:cantSplit/>
          <w:tblHeader/>
        </w:trPr>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FECB6399">
            <w:pPr>
              <w:pStyle w:val="style4098"/>
              <w:pBdr>
                <w:left w:val="nil"/>
                <w:right w:val="nil"/>
                <w:top w:val="nil"/>
                <w:bottom w:val="nil"/>
                <w:between w:val="nil"/>
              </w:pBdr>
              <w:bidi/>
              <w:spacing w:before="135" w:after="135"/>
              <w:jc w:val="right"/>
              <w:rPr>
                <w:b/>
                <w:bCs/>
                <w:sz w:val="18"/>
                <w:szCs w:val="18"/>
              </w:rPr>
            </w:pPr>
            <w:r>
              <w:rPr>
                <w:b/>
                <w:bCs/>
                <w:sz w:val="18"/>
                <w:szCs w:val="18"/>
                <w:rtl/>
              </w:rPr>
              <w:t>تشرين الثاني</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8FB43861">
            <w:pPr>
              <w:pStyle w:val="style4098"/>
              <w:pBdr>
                <w:left w:val="nil"/>
                <w:right w:val="nil"/>
                <w:top w:val="nil"/>
                <w:bottom w:val="nil"/>
                <w:between w:val="nil"/>
              </w:pBdr>
              <w:bidi/>
              <w:spacing w:before="135" w:after="135"/>
              <w:jc w:val="right"/>
              <w:rPr>
                <w:sz w:val="18"/>
                <w:szCs w:val="18"/>
              </w:rPr>
            </w:pPr>
            <w:r>
              <w:rPr>
                <w:b/>
                <w:bCs/>
                <w:sz w:val="18"/>
                <w:szCs w:val="18"/>
                <w:rtl/>
              </w:rPr>
              <w:t>نشاط</w:t>
            </w:r>
            <w:r>
              <w:rPr>
                <w:b/>
                <w:bCs/>
                <w:sz w:val="18"/>
                <w:szCs w:val="18"/>
              </w:rPr>
              <w:t xml:space="preserve"> 3:</w:t>
            </w:r>
            <w:r>
              <w:rPr>
                <w:sz w:val="18"/>
                <w:szCs w:val="18"/>
              </w:rPr>
              <w:t xml:space="preserve"> </w:t>
            </w:r>
            <w:r>
              <w:rPr>
                <w:sz w:val="18"/>
                <w:szCs w:val="18"/>
                <w:rtl/>
              </w:rPr>
              <w:t>المتاحف في الأردن</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4D904C96">
            <w:pPr>
              <w:pStyle w:val="style4098"/>
              <w:pBdr>
                <w:left w:val="nil"/>
                <w:right w:val="nil"/>
                <w:top w:val="nil"/>
                <w:bottom w:val="nil"/>
                <w:between w:val="nil"/>
              </w:pBdr>
              <w:bidi/>
              <w:spacing w:before="135" w:after="135"/>
              <w:jc w:val="right"/>
              <w:rPr>
                <w:sz w:val="18"/>
                <w:szCs w:val="18"/>
              </w:rPr>
            </w:pPr>
            <w:r>
              <w:rPr>
                <w:sz w:val="18"/>
                <w:szCs w:val="18"/>
                <w:rtl/>
              </w:rPr>
              <w:t>حصتان</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5222748A">
            <w:pPr>
              <w:pStyle w:val="style4098"/>
              <w:pBdr>
                <w:left w:val="nil"/>
                <w:right w:val="nil"/>
                <w:top w:val="nil"/>
                <w:bottom w:val="nil"/>
                <w:between w:val="nil"/>
              </w:pBdr>
              <w:bidi/>
              <w:spacing w:before="135" w:after="135"/>
              <w:jc w:val="right"/>
              <w:rPr>
                <w:sz w:val="18"/>
                <w:szCs w:val="18"/>
              </w:rPr>
            </w:pPr>
            <w:r>
              <w:rPr>
                <w:sz w:val="18"/>
                <w:szCs w:val="18"/>
                <w:rtl/>
              </w:rPr>
              <w:t>التمييز بين المتاحف الأثرية والتراثية، مهارات البحث والتقصي والترويج السياحي، الوعي بأثر المتاحف على التاريخ</w:t>
            </w:r>
            <w:r>
              <w:rPr>
                <w:sz w:val="18"/>
                <w:szCs w:val="18"/>
              </w:rPr>
              <w:t>.</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E4AC15E2">
            <w:pPr>
              <w:pStyle w:val="style4098"/>
              <w:pBdr>
                <w:left w:val="nil"/>
                <w:right w:val="nil"/>
                <w:top w:val="nil"/>
                <w:bottom w:val="nil"/>
                <w:between w:val="nil"/>
              </w:pBdr>
              <w:bidi/>
              <w:spacing w:before="135" w:after="135"/>
              <w:jc w:val="right"/>
              <w:rPr>
                <w:sz w:val="18"/>
                <w:szCs w:val="18"/>
              </w:rPr>
            </w:pPr>
            <w:r>
              <w:rPr>
                <w:sz w:val="18"/>
                <w:szCs w:val="18"/>
                <w:rtl/>
              </w:rPr>
              <w:t>دليل توضيحي للمتاحف، صور فوتوغرافية، رحلات مدرسية ميدانية للمتاحف، وسائل ميسرة بذوي الإعاقة</w:t>
            </w:r>
            <w:r>
              <w:rPr>
                <w:sz w:val="18"/>
                <w:szCs w:val="18"/>
              </w:rPr>
              <w:t>.</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C71C06C9">
            <w:pPr>
              <w:pStyle w:val="style4098"/>
              <w:pBdr>
                <w:left w:val="nil"/>
                <w:right w:val="nil"/>
                <w:top w:val="nil"/>
                <w:bottom w:val="nil"/>
                <w:between w:val="nil"/>
              </w:pBdr>
              <w:bidi/>
              <w:spacing w:before="135" w:after="135"/>
              <w:jc w:val="right"/>
              <w:rPr>
                <w:sz w:val="18"/>
                <w:szCs w:val="18"/>
              </w:rPr>
            </w:pPr>
            <w:r>
              <w:rPr>
                <w:sz w:val="18"/>
                <w:szCs w:val="18"/>
                <w:rtl/>
              </w:rPr>
              <w:t xml:space="preserve">كتابة </w:t>
            </w:r>
            <w:r>
              <w:rPr>
                <w:sz w:val="18"/>
                <w:szCs w:val="18"/>
                <w:rtl/>
              </w:rPr>
              <w:t>تقرير زيارة، تقديم عرض توضيحي، اختبار المقالة الطويلة، تقويم خطط التسويق المبتكرة للمتاحف</w:t>
            </w:r>
            <w:r>
              <w:rPr>
                <w:sz w:val="18"/>
                <w:szCs w:val="18"/>
              </w:rPr>
              <w:t>.</w:t>
            </w:r>
          </w:p>
        </w:tc>
      </w:tr>
      <w:tr w14:paraId="820ECE84">
        <w:tblPrEx/>
        <w:trPr>
          <w:cantSplit/>
          <w:tblHeader/>
        </w:trPr>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17CC054C">
            <w:pPr>
              <w:pStyle w:val="style4098"/>
              <w:pBdr>
                <w:left w:val="nil"/>
                <w:right w:val="nil"/>
                <w:top w:val="nil"/>
                <w:bottom w:val="nil"/>
                <w:between w:val="nil"/>
              </w:pBdr>
              <w:bidi/>
              <w:spacing w:before="135" w:after="135"/>
              <w:jc w:val="right"/>
              <w:rPr>
                <w:b/>
                <w:bCs/>
                <w:sz w:val="18"/>
                <w:szCs w:val="18"/>
              </w:rPr>
            </w:pPr>
            <w:r>
              <w:rPr>
                <w:b/>
                <w:bCs/>
                <w:sz w:val="18"/>
                <w:szCs w:val="18"/>
                <w:rtl/>
              </w:rPr>
              <w:t>كانون الأول</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4ABA9B51">
            <w:pPr>
              <w:pStyle w:val="style4098"/>
              <w:pBdr>
                <w:left w:val="nil"/>
                <w:right w:val="nil"/>
                <w:top w:val="nil"/>
                <w:bottom w:val="nil"/>
                <w:between w:val="nil"/>
              </w:pBdr>
              <w:bidi/>
              <w:spacing w:before="135" w:after="135"/>
              <w:jc w:val="right"/>
              <w:rPr>
                <w:sz w:val="18"/>
                <w:szCs w:val="18"/>
              </w:rPr>
            </w:pPr>
            <w:r>
              <w:rPr>
                <w:b/>
                <w:bCs/>
                <w:sz w:val="18"/>
                <w:szCs w:val="18"/>
                <w:rtl/>
              </w:rPr>
              <w:t>نشاط</w:t>
            </w:r>
            <w:r>
              <w:rPr>
                <w:b/>
                <w:bCs/>
                <w:sz w:val="18"/>
                <w:szCs w:val="18"/>
              </w:rPr>
              <w:t xml:space="preserve"> 4:</w:t>
            </w:r>
            <w:r>
              <w:rPr>
                <w:sz w:val="18"/>
                <w:szCs w:val="18"/>
              </w:rPr>
              <w:t xml:space="preserve"> </w:t>
            </w:r>
            <w:r>
              <w:rPr>
                <w:sz w:val="18"/>
                <w:szCs w:val="18"/>
                <w:rtl/>
              </w:rPr>
              <w:t>لعبة الطائرات الورقية</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90A86973">
            <w:pPr>
              <w:pStyle w:val="style4098"/>
              <w:pBdr>
                <w:left w:val="nil"/>
                <w:right w:val="nil"/>
                <w:top w:val="nil"/>
                <w:bottom w:val="nil"/>
                <w:between w:val="nil"/>
              </w:pBdr>
              <w:bidi/>
              <w:spacing w:before="135" w:after="135"/>
              <w:jc w:val="right"/>
              <w:rPr>
                <w:sz w:val="18"/>
                <w:szCs w:val="18"/>
              </w:rPr>
            </w:pPr>
            <w:r>
              <w:rPr>
                <w:sz w:val="18"/>
                <w:szCs w:val="18"/>
              </w:rPr>
              <w:t xml:space="preserve">4 </w:t>
            </w:r>
            <w:r>
              <w:rPr>
                <w:sz w:val="18"/>
                <w:szCs w:val="18"/>
                <w:rtl/>
              </w:rPr>
              <w:t>حصص</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217AD24E">
            <w:pPr>
              <w:pStyle w:val="style4098"/>
              <w:pBdr>
                <w:left w:val="nil"/>
                <w:right w:val="nil"/>
                <w:top w:val="nil"/>
                <w:bottom w:val="nil"/>
                <w:between w:val="nil"/>
              </w:pBdr>
              <w:bidi/>
              <w:spacing w:before="135" w:after="135"/>
              <w:jc w:val="right"/>
              <w:rPr>
                <w:sz w:val="18"/>
                <w:szCs w:val="18"/>
              </w:rPr>
            </w:pPr>
            <w:r>
              <w:rPr>
                <w:sz w:val="18"/>
                <w:szCs w:val="18"/>
                <w:rtl/>
              </w:rPr>
              <w:t>معرفة الألعاب التراثية، مهارات يدوية في التصميم والتخيل، تحديد اتجاهات الرياح، قيم العمل الجماعي والفريق</w:t>
            </w:r>
            <w:r>
              <w:rPr>
                <w:sz w:val="18"/>
                <w:szCs w:val="18"/>
              </w:rPr>
              <w:t>.</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B304A102">
            <w:pPr>
              <w:pStyle w:val="style4098"/>
              <w:pBdr>
                <w:left w:val="nil"/>
                <w:right w:val="nil"/>
                <w:top w:val="nil"/>
                <w:bottom w:val="nil"/>
                <w:between w:val="nil"/>
              </w:pBdr>
              <w:bidi/>
              <w:spacing w:before="135" w:after="135"/>
              <w:jc w:val="right"/>
              <w:rPr>
                <w:sz w:val="18"/>
                <w:szCs w:val="18"/>
              </w:rPr>
            </w:pPr>
            <w:r>
              <w:rPr>
                <w:sz w:val="18"/>
                <w:szCs w:val="18"/>
                <w:rtl/>
              </w:rPr>
              <w:t xml:space="preserve">ورق ملون، </w:t>
            </w:r>
            <w:r>
              <w:rPr>
                <w:sz w:val="18"/>
                <w:szCs w:val="18"/>
                <w:rtl/>
              </w:rPr>
              <w:t xml:space="preserve">خشب، أحبال، علب </w:t>
            </w:r>
            <w:r>
              <w:rPr>
                <w:sz w:val="18"/>
                <w:szCs w:val="18"/>
                <w:rtl/>
              </w:rPr>
              <w:t>خيطان</w:t>
            </w:r>
            <w:r>
              <w:rPr>
                <w:sz w:val="18"/>
                <w:szCs w:val="18"/>
                <w:rtl/>
              </w:rPr>
              <w:t>، ساحة مناسبة، أدوات ملائمة لذوي الإعاقة</w:t>
            </w:r>
            <w:r>
              <w:rPr>
                <w:sz w:val="18"/>
                <w:szCs w:val="18"/>
              </w:rPr>
              <w:t>.</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E07A013E">
            <w:pPr>
              <w:pStyle w:val="style4098"/>
              <w:pBdr>
                <w:left w:val="nil"/>
                <w:right w:val="nil"/>
                <w:top w:val="nil"/>
                <w:bottom w:val="nil"/>
                <w:between w:val="nil"/>
              </w:pBdr>
              <w:bidi/>
              <w:spacing w:before="135" w:after="135"/>
              <w:jc w:val="right"/>
              <w:rPr>
                <w:sz w:val="18"/>
                <w:szCs w:val="18"/>
              </w:rPr>
            </w:pPr>
            <w:r>
              <w:rPr>
                <w:sz w:val="18"/>
                <w:szCs w:val="18"/>
                <w:rtl/>
              </w:rPr>
              <w:t xml:space="preserve">اختبار </w:t>
            </w:r>
            <w:r>
              <w:rPr>
                <w:sz w:val="18"/>
                <w:szCs w:val="18"/>
                <w:rtl/>
              </w:rPr>
              <w:t>الصح</w:t>
            </w:r>
            <w:r>
              <w:rPr>
                <w:sz w:val="18"/>
                <w:szCs w:val="18"/>
                <w:rtl/>
              </w:rPr>
              <w:t xml:space="preserve"> والخطأ، تقويم المنتج </w:t>
            </w:r>
            <w:r>
              <w:rPr>
                <w:sz w:val="18"/>
                <w:szCs w:val="18"/>
                <w:rtl/>
              </w:rPr>
              <w:t>النهائ</w:t>
            </w:r>
            <w:r>
              <w:rPr>
                <w:sz w:val="18"/>
                <w:szCs w:val="18"/>
                <w:rtl/>
              </w:rPr>
              <w:t xml:space="preserve"> ي (أجمل طائرة)، ملاحظة التفاعل الحركي والتعاوني، سجل الطالب</w:t>
            </w:r>
            <w:r>
              <w:rPr>
                <w:sz w:val="18"/>
                <w:szCs w:val="18"/>
              </w:rPr>
              <w:t>.</w:t>
            </w:r>
          </w:p>
        </w:tc>
      </w:tr>
      <w:tr w14:paraId="10F49DFE">
        <w:tblPrEx/>
        <w:trPr>
          <w:cantSplit/>
          <w:tblHeader/>
        </w:trPr>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DDC30AF9">
            <w:pPr>
              <w:pStyle w:val="style4098"/>
              <w:pBdr>
                <w:left w:val="nil"/>
                <w:right w:val="nil"/>
                <w:top w:val="nil"/>
                <w:bottom w:val="nil"/>
                <w:between w:val="nil"/>
              </w:pBdr>
              <w:bidi/>
              <w:spacing w:before="135" w:after="135"/>
              <w:jc w:val="right"/>
              <w:rPr>
                <w:b/>
                <w:bCs/>
                <w:sz w:val="18"/>
                <w:szCs w:val="18"/>
              </w:rPr>
            </w:pPr>
            <w:r>
              <w:rPr>
                <w:b/>
                <w:bCs/>
                <w:sz w:val="18"/>
                <w:szCs w:val="18"/>
                <w:rtl/>
              </w:rPr>
              <w:t>كانون الثاني</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8F692B1F">
            <w:pPr>
              <w:pStyle w:val="style4098"/>
              <w:pBdr>
                <w:left w:val="nil"/>
                <w:right w:val="nil"/>
                <w:top w:val="nil"/>
                <w:bottom w:val="nil"/>
                <w:between w:val="nil"/>
              </w:pBdr>
              <w:bidi/>
              <w:spacing w:before="135" w:after="135"/>
              <w:jc w:val="right"/>
              <w:rPr>
                <w:sz w:val="18"/>
                <w:szCs w:val="18"/>
              </w:rPr>
            </w:pPr>
            <w:r>
              <w:rPr>
                <w:b/>
                <w:bCs/>
                <w:sz w:val="18"/>
                <w:szCs w:val="18"/>
                <w:rtl/>
              </w:rPr>
              <w:t>نشاط</w:t>
            </w:r>
            <w:r>
              <w:rPr>
                <w:b/>
                <w:bCs/>
                <w:sz w:val="18"/>
                <w:szCs w:val="18"/>
              </w:rPr>
              <w:t xml:space="preserve"> 5:</w:t>
            </w:r>
            <w:r>
              <w:rPr>
                <w:sz w:val="18"/>
                <w:szCs w:val="18"/>
              </w:rPr>
              <w:t xml:space="preserve"> </w:t>
            </w:r>
            <w:r>
              <w:rPr>
                <w:sz w:val="18"/>
                <w:szCs w:val="18"/>
                <w:rtl/>
              </w:rPr>
              <w:t>مسار الأردن</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E3E1F016">
            <w:pPr>
              <w:pStyle w:val="style4098"/>
              <w:pBdr>
                <w:left w:val="nil"/>
                <w:right w:val="nil"/>
                <w:top w:val="nil"/>
                <w:bottom w:val="nil"/>
                <w:between w:val="nil"/>
              </w:pBdr>
              <w:bidi/>
              <w:spacing w:before="135" w:after="135"/>
              <w:jc w:val="right"/>
              <w:rPr>
                <w:sz w:val="18"/>
                <w:szCs w:val="18"/>
              </w:rPr>
            </w:pPr>
            <w:r>
              <w:rPr>
                <w:sz w:val="18"/>
                <w:szCs w:val="18"/>
              </w:rPr>
              <w:t xml:space="preserve">6 </w:t>
            </w:r>
            <w:r>
              <w:rPr>
                <w:sz w:val="18"/>
                <w:szCs w:val="18"/>
                <w:rtl/>
              </w:rPr>
              <w:t>حصص</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031A792B">
            <w:pPr>
              <w:pStyle w:val="style4098"/>
              <w:pBdr>
                <w:left w:val="nil"/>
                <w:right w:val="nil"/>
                <w:top w:val="nil"/>
                <w:bottom w:val="nil"/>
                <w:between w:val="nil"/>
              </w:pBdr>
              <w:bidi/>
              <w:spacing w:before="135" w:after="135"/>
              <w:jc w:val="right"/>
              <w:rPr>
                <w:sz w:val="18"/>
                <w:szCs w:val="18"/>
              </w:rPr>
            </w:pPr>
            <w:r>
              <w:rPr>
                <w:sz w:val="18"/>
                <w:szCs w:val="18"/>
                <w:rtl/>
              </w:rPr>
              <w:t xml:space="preserve">اكتشاف التنوع الطبيعي </w:t>
            </w:r>
            <w:r>
              <w:rPr>
                <w:sz w:val="18"/>
                <w:szCs w:val="18"/>
                <w:rtl/>
              </w:rPr>
              <w:t>والطبوغرافي</w:t>
            </w:r>
            <w:r>
              <w:rPr>
                <w:sz w:val="18"/>
                <w:szCs w:val="18"/>
                <w:rtl/>
              </w:rPr>
              <w:t xml:space="preserve"> للأردن، اللياقة </w:t>
            </w:r>
            <w:r>
              <w:rPr>
                <w:sz w:val="18"/>
                <w:szCs w:val="18"/>
                <w:rtl/>
              </w:rPr>
              <w:t>البدنية والمشي، التأمل الذهني والنفسي في الطبيعة</w:t>
            </w:r>
            <w:r>
              <w:rPr>
                <w:sz w:val="18"/>
                <w:szCs w:val="18"/>
              </w:rPr>
              <w:t>.</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34749C18">
            <w:pPr>
              <w:pStyle w:val="style4098"/>
              <w:pBdr>
                <w:left w:val="nil"/>
                <w:right w:val="nil"/>
                <w:top w:val="nil"/>
                <w:bottom w:val="nil"/>
                <w:between w:val="nil"/>
              </w:pBdr>
              <w:bidi/>
              <w:spacing w:before="135" w:after="135"/>
              <w:jc w:val="right"/>
              <w:rPr>
                <w:sz w:val="18"/>
                <w:szCs w:val="18"/>
              </w:rPr>
            </w:pPr>
            <w:r>
              <w:rPr>
                <w:sz w:val="18"/>
                <w:szCs w:val="18"/>
                <w:rtl/>
              </w:rPr>
              <w:t>دليل بشري، تسيير رحلات لمسارات مشي استكشافية بمختلف المحافظات، مسارات ميسرة لذوي الإعاقة</w:t>
            </w:r>
            <w:r>
              <w:rPr>
                <w:sz w:val="18"/>
                <w:szCs w:val="18"/>
              </w:rPr>
              <w:t>.</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E325BB56">
            <w:pPr>
              <w:pStyle w:val="style4098"/>
              <w:pBdr>
                <w:left w:val="nil"/>
                <w:right w:val="nil"/>
                <w:top w:val="nil"/>
                <w:bottom w:val="nil"/>
                <w:between w:val="nil"/>
              </w:pBdr>
              <w:bidi/>
              <w:spacing w:before="135" w:after="135"/>
              <w:jc w:val="right"/>
              <w:rPr>
                <w:sz w:val="18"/>
                <w:szCs w:val="18"/>
              </w:rPr>
            </w:pPr>
            <w:r>
              <w:rPr>
                <w:sz w:val="18"/>
                <w:szCs w:val="18"/>
                <w:rtl/>
              </w:rPr>
              <w:t>اختبار المقالة القصيرة، التأمل الذاتي، تقويم مهارات الملاحظة والاكتشاف، إنشاء نادي المسار المدرسي</w:t>
            </w:r>
            <w:r>
              <w:rPr>
                <w:sz w:val="18"/>
                <w:szCs w:val="18"/>
              </w:rPr>
              <w:t>.</w:t>
            </w:r>
          </w:p>
        </w:tc>
      </w:tr>
      <w:tr w14:paraId="2CBD1358">
        <w:tblPrEx/>
        <w:trPr>
          <w:cantSplit/>
          <w:tblHeader/>
        </w:trPr>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916B5A91">
            <w:pPr>
              <w:pStyle w:val="style4098"/>
              <w:pBdr>
                <w:left w:val="nil"/>
                <w:right w:val="nil"/>
                <w:top w:val="nil"/>
                <w:bottom w:val="nil"/>
                <w:between w:val="nil"/>
              </w:pBdr>
              <w:bidi/>
              <w:spacing w:before="135" w:after="135"/>
              <w:jc w:val="right"/>
              <w:rPr>
                <w:b/>
                <w:bCs/>
                <w:sz w:val="18"/>
                <w:szCs w:val="18"/>
              </w:rPr>
            </w:pPr>
            <w:r>
              <w:rPr>
                <w:b/>
                <w:bCs/>
                <w:sz w:val="18"/>
                <w:szCs w:val="18"/>
                <w:rtl/>
              </w:rPr>
              <w:t xml:space="preserve">شباط (الفصل </w:t>
            </w:r>
            <w:r>
              <w:rPr>
                <w:b/>
                <w:bCs/>
                <w:sz w:val="18"/>
                <w:szCs w:val="18"/>
                <w:rtl/>
              </w:rPr>
              <w:t>الثاني</w:t>
            </w:r>
            <w:r>
              <w:rPr>
                <w:b/>
                <w:bCs/>
                <w:sz w:val="18"/>
                <w:szCs w:val="18"/>
              </w:rPr>
              <w:t>)</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EB60803F">
            <w:pPr>
              <w:pStyle w:val="style4098"/>
              <w:pBdr>
                <w:left w:val="nil"/>
                <w:right w:val="nil"/>
                <w:top w:val="nil"/>
                <w:bottom w:val="nil"/>
                <w:between w:val="nil"/>
              </w:pBdr>
              <w:bidi/>
              <w:spacing w:before="135" w:after="135"/>
              <w:jc w:val="right"/>
              <w:rPr>
                <w:sz w:val="18"/>
                <w:szCs w:val="18"/>
              </w:rPr>
            </w:pPr>
            <w:r>
              <w:rPr>
                <w:b/>
                <w:bCs/>
                <w:sz w:val="18"/>
                <w:szCs w:val="18"/>
                <w:rtl/>
              </w:rPr>
              <w:t>نشاط</w:t>
            </w:r>
            <w:r>
              <w:rPr>
                <w:b/>
                <w:bCs/>
                <w:sz w:val="18"/>
                <w:szCs w:val="18"/>
              </w:rPr>
              <w:t xml:space="preserve"> 6:</w:t>
            </w:r>
            <w:r>
              <w:rPr>
                <w:sz w:val="18"/>
                <w:szCs w:val="18"/>
              </w:rPr>
              <w:t xml:space="preserve"> </w:t>
            </w:r>
            <w:r>
              <w:rPr>
                <w:sz w:val="18"/>
                <w:szCs w:val="18"/>
                <w:rtl/>
              </w:rPr>
              <w:t>زيارة الأماكن التراثية والدينية</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F8C87C89">
            <w:pPr>
              <w:pStyle w:val="style4098"/>
              <w:pBdr>
                <w:left w:val="nil"/>
                <w:right w:val="nil"/>
                <w:top w:val="nil"/>
                <w:bottom w:val="nil"/>
                <w:between w:val="nil"/>
              </w:pBdr>
              <w:bidi/>
              <w:spacing w:before="135" w:after="135"/>
              <w:jc w:val="right"/>
              <w:rPr>
                <w:sz w:val="18"/>
                <w:szCs w:val="18"/>
              </w:rPr>
            </w:pPr>
            <w:r>
              <w:rPr>
                <w:sz w:val="18"/>
                <w:szCs w:val="18"/>
              </w:rPr>
              <w:t xml:space="preserve">4 </w:t>
            </w:r>
            <w:r>
              <w:rPr>
                <w:sz w:val="18"/>
                <w:szCs w:val="18"/>
                <w:rtl/>
              </w:rPr>
              <w:t>حصص</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6DEC7972">
            <w:pPr>
              <w:pStyle w:val="style4098"/>
              <w:pBdr>
                <w:left w:val="nil"/>
                <w:right w:val="nil"/>
                <w:top w:val="nil"/>
                <w:bottom w:val="nil"/>
                <w:between w:val="nil"/>
              </w:pBdr>
              <w:bidi/>
              <w:spacing w:before="135" w:after="135"/>
              <w:jc w:val="right"/>
              <w:rPr>
                <w:sz w:val="18"/>
                <w:szCs w:val="18"/>
              </w:rPr>
            </w:pPr>
            <w:r>
              <w:rPr>
                <w:sz w:val="18"/>
                <w:szCs w:val="18"/>
                <w:rtl/>
              </w:rPr>
              <w:t xml:space="preserve">معرفة </w:t>
            </w:r>
            <w:r>
              <w:rPr>
                <w:sz w:val="18"/>
                <w:szCs w:val="18"/>
                <w:rtl/>
              </w:rPr>
              <w:t>السرديات</w:t>
            </w:r>
            <w:r>
              <w:rPr>
                <w:sz w:val="18"/>
                <w:szCs w:val="18"/>
                <w:rtl/>
              </w:rPr>
              <w:t xml:space="preserve"> التاريخية للأماكن الأثرية والدينية، مهارات التقصي والتأمل الذاتي مع المكان، قيم المواطنة</w:t>
            </w:r>
            <w:r>
              <w:rPr>
                <w:sz w:val="18"/>
                <w:szCs w:val="18"/>
              </w:rPr>
              <w:t>.</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CF39CC5B">
            <w:pPr>
              <w:pStyle w:val="style4098"/>
              <w:pBdr>
                <w:left w:val="nil"/>
                <w:right w:val="nil"/>
                <w:top w:val="nil"/>
                <w:bottom w:val="nil"/>
                <w:between w:val="nil"/>
              </w:pBdr>
              <w:bidi/>
              <w:spacing w:before="135" w:after="135"/>
              <w:jc w:val="right"/>
              <w:rPr>
                <w:sz w:val="18"/>
                <w:szCs w:val="18"/>
              </w:rPr>
            </w:pPr>
            <w:r>
              <w:rPr>
                <w:sz w:val="18"/>
                <w:szCs w:val="18"/>
                <w:rtl/>
              </w:rPr>
              <w:t>صور للمواقع التراثية والدينية، أدوات تدوين ملاحظات، رحلات ميدانية، وسائل مساعدة لذوي الإعاقة</w:t>
            </w:r>
            <w:r>
              <w:rPr>
                <w:sz w:val="18"/>
                <w:szCs w:val="18"/>
              </w:rPr>
              <w:t>.</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1452CBE8">
            <w:pPr>
              <w:pStyle w:val="style4098"/>
              <w:pBdr>
                <w:left w:val="nil"/>
                <w:right w:val="nil"/>
                <w:top w:val="nil"/>
                <w:bottom w:val="nil"/>
                <w:between w:val="nil"/>
              </w:pBdr>
              <w:bidi/>
              <w:spacing w:before="135" w:after="135"/>
              <w:jc w:val="right"/>
              <w:rPr>
                <w:sz w:val="18"/>
                <w:szCs w:val="18"/>
              </w:rPr>
            </w:pPr>
            <w:r>
              <w:rPr>
                <w:sz w:val="18"/>
                <w:szCs w:val="18"/>
                <w:rtl/>
              </w:rPr>
              <w:t>تقد</w:t>
            </w:r>
            <w:r>
              <w:rPr>
                <w:sz w:val="18"/>
                <w:szCs w:val="18"/>
                <w:rtl/>
              </w:rPr>
              <w:t>يم ورقة تصف المكان والشعور فيه، اختبار المقالة القصيرة، السجل القصصي، إقامة معرض صور لوحات</w:t>
            </w:r>
            <w:r>
              <w:rPr>
                <w:sz w:val="18"/>
                <w:szCs w:val="18"/>
              </w:rPr>
              <w:t>.</w:t>
            </w:r>
          </w:p>
        </w:tc>
      </w:tr>
      <w:tr w14:paraId="F45E18C4">
        <w:tblPrEx/>
        <w:trPr>
          <w:cantSplit/>
          <w:tblHeader/>
        </w:trPr>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B2F5AF73">
            <w:pPr>
              <w:pStyle w:val="style4098"/>
              <w:pBdr>
                <w:left w:val="nil"/>
                <w:right w:val="nil"/>
                <w:top w:val="nil"/>
                <w:bottom w:val="nil"/>
                <w:between w:val="nil"/>
              </w:pBdr>
              <w:bidi/>
              <w:spacing w:before="135" w:after="135"/>
              <w:jc w:val="right"/>
              <w:rPr>
                <w:b/>
                <w:bCs/>
                <w:sz w:val="18"/>
                <w:szCs w:val="18"/>
              </w:rPr>
            </w:pPr>
            <w:r>
              <w:rPr>
                <w:b/>
                <w:bCs/>
                <w:sz w:val="18"/>
                <w:szCs w:val="18"/>
                <w:rtl/>
              </w:rPr>
              <w:t>آذار</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9380FA7E">
            <w:pPr>
              <w:pStyle w:val="style4098"/>
              <w:pBdr>
                <w:left w:val="nil"/>
                <w:right w:val="nil"/>
                <w:top w:val="nil"/>
                <w:bottom w:val="nil"/>
                <w:between w:val="nil"/>
              </w:pBdr>
              <w:bidi/>
              <w:spacing w:before="135" w:after="135"/>
              <w:jc w:val="right"/>
              <w:rPr>
                <w:sz w:val="18"/>
                <w:szCs w:val="18"/>
              </w:rPr>
            </w:pPr>
            <w:r>
              <w:rPr>
                <w:b/>
                <w:bCs/>
                <w:sz w:val="18"/>
                <w:szCs w:val="18"/>
                <w:rtl/>
              </w:rPr>
              <w:t>نشاط</w:t>
            </w:r>
            <w:r>
              <w:rPr>
                <w:b/>
                <w:bCs/>
                <w:sz w:val="18"/>
                <w:szCs w:val="18"/>
              </w:rPr>
              <w:t xml:space="preserve"> 7:</w:t>
            </w:r>
            <w:r>
              <w:rPr>
                <w:sz w:val="18"/>
                <w:szCs w:val="18"/>
              </w:rPr>
              <w:t xml:space="preserve"> </w:t>
            </w:r>
            <w:r>
              <w:rPr>
                <w:sz w:val="18"/>
                <w:szCs w:val="18"/>
                <w:rtl/>
              </w:rPr>
              <w:t>المكتبات في تاريخ الأردن</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E9047743">
            <w:pPr>
              <w:pStyle w:val="style4098"/>
              <w:pBdr>
                <w:left w:val="nil"/>
                <w:right w:val="nil"/>
                <w:top w:val="nil"/>
                <w:bottom w:val="nil"/>
                <w:between w:val="nil"/>
              </w:pBdr>
              <w:bidi/>
              <w:spacing w:before="135" w:after="135"/>
              <w:jc w:val="right"/>
              <w:rPr>
                <w:sz w:val="18"/>
                <w:szCs w:val="18"/>
              </w:rPr>
            </w:pPr>
            <w:r>
              <w:rPr>
                <w:sz w:val="18"/>
                <w:szCs w:val="18"/>
              </w:rPr>
              <w:t xml:space="preserve">4 </w:t>
            </w:r>
            <w:r>
              <w:rPr>
                <w:sz w:val="18"/>
                <w:szCs w:val="18"/>
                <w:rtl/>
              </w:rPr>
              <w:t>حصص</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EF184C5D">
            <w:pPr>
              <w:pStyle w:val="style4098"/>
              <w:pBdr>
                <w:left w:val="nil"/>
                <w:right w:val="nil"/>
                <w:top w:val="nil"/>
                <w:bottom w:val="nil"/>
                <w:between w:val="nil"/>
              </w:pBdr>
              <w:bidi/>
              <w:spacing w:before="135" w:after="135"/>
              <w:jc w:val="right"/>
              <w:rPr>
                <w:sz w:val="18"/>
                <w:szCs w:val="18"/>
              </w:rPr>
            </w:pPr>
            <w:r>
              <w:rPr>
                <w:sz w:val="18"/>
                <w:szCs w:val="18"/>
                <w:rtl/>
              </w:rPr>
              <w:t>التعرف على علم المكتبات ودورها الثقافي، مهارات البحث والمطالعة، التوازن بين الكتاب الورقي والتحول الرقمي</w:t>
            </w:r>
            <w:r>
              <w:rPr>
                <w:sz w:val="18"/>
                <w:szCs w:val="18"/>
              </w:rPr>
              <w:t>.</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1ADFD5B9">
            <w:pPr>
              <w:pStyle w:val="style4098"/>
              <w:pBdr>
                <w:left w:val="nil"/>
                <w:right w:val="nil"/>
                <w:top w:val="nil"/>
                <w:bottom w:val="nil"/>
                <w:between w:val="nil"/>
              </w:pBdr>
              <w:bidi/>
              <w:spacing w:before="135" w:after="135"/>
              <w:jc w:val="right"/>
              <w:rPr>
                <w:sz w:val="18"/>
                <w:szCs w:val="18"/>
              </w:rPr>
            </w:pPr>
            <w:r>
              <w:rPr>
                <w:sz w:val="18"/>
                <w:szCs w:val="18"/>
                <w:rtl/>
              </w:rPr>
              <w:t xml:space="preserve">عرض صوري </w:t>
            </w:r>
            <w:r>
              <w:rPr>
                <w:sz w:val="18"/>
                <w:szCs w:val="18"/>
                <w:rtl/>
              </w:rPr>
              <w:t>للمكتبات العامة، زيارات ميدانية للمكتبة الوطنية وأمانة عمان والجامعات، أدوات تناسب ذوي الإعاقة</w:t>
            </w:r>
            <w:r>
              <w:rPr>
                <w:sz w:val="18"/>
                <w:szCs w:val="18"/>
              </w:rPr>
              <w:t>.</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0F97FF5B">
            <w:pPr>
              <w:pStyle w:val="style4098"/>
              <w:pBdr>
                <w:left w:val="nil"/>
                <w:right w:val="nil"/>
                <w:top w:val="nil"/>
                <w:bottom w:val="nil"/>
                <w:between w:val="nil"/>
              </w:pBdr>
              <w:bidi/>
              <w:spacing w:before="135" w:after="135"/>
              <w:jc w:val="right"/>
              <w:rPr>
                <w:sz w:val="18"/>
                <w:szCs w:val="18"/>
              </w:rPr>
            </w:pPr>
            <w:r>
              <w:rPr>
                <w:sz w:val="18"/>
                <w:szCs w:val="18"/>
                <w:rtl/>
              </w:rPr>
              <w:t>اختبار المقالة القصيرة، تقويم مهارات القراءة والنقاش، ملف الطالب، إنشاء مكتبة مدرسية أو فيلم قصير</w:t>
            </w:r>
            <w:r>
              <w:rPr>
                <w:sz w:val="18"/>
                <w:szCs w:val="18"/>
              </w:rPr>
              <w:t>.</w:t>
            </w:r>
          </w:p>
        </w:tc>
      </w:tr>
      <w:tr w14:paraId="96841919">
        <w:tblPrEx/>
        <w:trPr>
          <w:cantSplit/>
          <w:tblHeader/>
        </w:trPr>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012AAF7C">
            <w:pPr>
              <w:pStyle w:val="style4098"/>
              <w:pBdr>
                <w:left w:val="nil"/>
                <w:right w:val="nil"/>
                <w:top w:val="nil"/>
                <w:bottom w:val="nil"/>
                <w:between w:val="nil"/>
              </w:pBdr>
              <w:bidi/>
              <w:spacing w:before="135" w:after="135"/>
              <w:jc w:val="right"/>
              <w:rPr>
                <w:b/>
                <w:bCs/>
                <w:sz w:val="18"/>
                <w:szCs w:val="18"/>
              </w:rPr>
            </w:pPr>
            <w:r>
              <w:rPr>
                <w:b/>
                <w:bCs/>
                <w:sz w:val="18"/>
                <w:szCs w:val="18"/>
                <w:rtl/>
              </w:rPr>
              <w:t>آذار / نيسان</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DFC7428C">
            <w:pPr>
              <w:pStyle w:val="style4098"/>
              <w:pBdr>
                <w:left w:val="nil"/>
                <w:right w:val="nil"/>
                <w:top w:val="nil"/>
                <w:bottom w:val="nil"/>
                <w:between w:val="nil"/>
              </w:pBdr>
              <w:bidi/>
              <w:spacing w:before="135" w:after="135"/>
              <w:jc w:val="right"/>
              <w:rPr>
                <w:sz w:val="18"/>
                <w:szCs w:val="18"/>
              </w:rPr>
            </w:pPr>
            <w:r>
              <w:rPr>
                <w:b/>
                <w:bCs/>
                <w:sz w:val="18"/>
                <w:szCs w:val="18"/>
                <w:rtl/>
              </w:rPr>
              <w:t>نشاط</w:t>
            </w:r>
            <w:r>
              <w:rPr>
                <w:b/>
                <w:bCs/>
                <w:sz w:val="18"/>
                <w:szCs w:val="18"/>
              </w:rPr>
              <w:t xml:space="preserve"> 8:</w:t>
            </w:r>
            <w:r>
              <w:rPr>
                <w:sz w:val="18"/>
                <w:szCs w:val="18"/>
              </w:rPr>
              <w:t xml:space="preserve"> </w:t>
            </w:r>
            <w:r>
              <w:rPr>
                <w:sz w:val="18"/>
                <w:szCs w:val="18"/>
                <w:rtl/>
              </w:rPr>
              <w:t>المسرح المدرسي</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0FF884D8">
            <w:pPr>
              <w:pStyle w:val="style4098"/>
              <w:pBdr>
                <w:left w:val="nil"/>
                <w:right w:val="nil"/>
                <w:top w:val="nil"/>
                <w:bottom w:val="nil"/>
                <w:between w:val="nil"/>
              </w:pBdr>
              <w:bidi/>
              <w:spacing w:before="135" w:after="135"/>
              <w:jc w:val="right"/>
              <w:rPr>
                <w:sz w:val="18"/>
                <w:szCs w:val="18"/>
              </w:rPr>
            </w:pPr>
            <w:r>
              <w:rPr>
                <w:sz w:val="18"/>
                <w:szCs w:val="18"/>
                <w:rtl/>
              </w:rPr>
              <w:t>حصتان</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304E4703">
            <w:pPr>
              <w:pStyle w:val="style4098"/>
              <w:pBdr>
                <w:left w:val="nil"/>
                <w:right w:val="nil"/>
                <w:top w:val="nil"/>
                <w:bottom w:val="nil"/>
                <w:between w:val="nil"/>
              </w:pBdr>
              <w:bidi/>
              <w:spacing w:before="135" w:after="135"/>
              <w:jc w:val="right"/>
              <w:rPr>
                <w:sz w:val="18"/>
                <w:szCs w:val="18"/>
              </w:rPr>
            </w:pPr>
            <w:r>
              <w:rPr>
                <w:sz w:val="18"/>
                <w:szCs w:val="18"/>
                <w:rtl/>
              </w:rPr>
              <w:t xml:space="preserve">إدراك عناصر العمل </w:t>
            </w:r>
            <w:r>
              <w:rPr>
                <w:sz w:val="18"/>
                <w:szCs w:val="18"/>
                <w:rtl/>
              </w:rPr>
              <w:t>المسرحي (كتابة، تمثيل، إخراج)، التعبير اللغوي والجسدي، تعزيز الذاكرة الوطنية والتراثية</w:t>
            </w:r>
            <w:r>
              <w:rPr>
                <w:sz w:val="18"/>
                <w:szCs w:val="18"/>
              </w:rPr>
              <w:t>.</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C10A225B">
            <w:pPr>
              <w:pStyle w:val="style4098"/>
              <w:pBdr>
                <w:left w:val="nil"/>
                <w:right w:val="nil"/>
                <w:top w:val="nil"/>
                <w:bottom w:val="nil"/>
                <w:between w:val="nil"/>
              </w:pBdr>
              <w:bidi/>
              <w:spacing w:before="135" w:after="135"/>
              <w:jc w:val="right"/>
              <w:rPr>
                <w:sz w:val="18"/>
                <w:szCs w:val="18"/>
              </w:rPr>
            </w:pPr>
            <w:r>
              <w:rPr>
                <w:sz w:val="18"/>
                <w:szCs w:val="18"/>
                <w:rtl/>
              </w:rPr>
              <w:t>القاعة الصفية / المسرح، ملابس تراثية، نصوص وقصص تراثية، التجهيزات اللازمة لدعم ذوي الإعاقة</w:t>
            </w:r>
            <w:r>
              <w:rPr>
                <w:sz w:val="18"/>
                <w:szCs w:val="18"/>
              </w:rPr>
              <w:t>.</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5A23A0AD">
            <w:pPr>
              <w:pStyle w:val="style4098"/>
              <w:pBdr>
                <w:left w:val="nil"/>
                <w:right w:val="nil"/>
                <w:top w:val="nil"/>
                <w:bottom w:val="nil"/>
                <w:between w:val="nil"/>
              </w:pBdr>
              <w:bidi/>
              <w:spacing w:before="135" w:after="135"/>
              <w:jc w:val="right"/>
              <w:rPr>
                <w:sz w:val="18"/>
                <w:szCs w:val="18"/>
              </w:rPr>
            </w:pPr>
            <w:r>
              <w:rPr>
                <w:sz w:val="18"/>
                <w:szCs w:val="18"/>
                <w:rtl/>
              </w:rPr>
              <w:t xml:space="preserve">تجربة الأداء وتوزيع الأدوار، اختبار المقالة القصيرة، مسابقة أفضل عرض مسرحي، </w:t>
            </w:r>
            <w:r>
              <w:rPr>
                <w:sz w:val="18"/>
                <w:szCs w:val="18"/>
                <w:rtl/>
              </w:rPr>
              <w:t>تأسيس نادي المسرح</w:t>
            </w:r>
            <w:r>
              <w:rPr>
                <w:sz w:val="18"/>
                <w:szCs w:val="18"/>
              </w:rPr>
              <w:t>.</w:t>
            </w:r>
          </w:p>
        </w:tc>
      </w:tr>
      <w:tr w14:paraId="23BFE5DD">
        <w:tblPrEx/>
        <w:trPr>
          <w:cantSplit/>
          <w:tblHeader/>
        </w:trPr>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8240B6FD">
            <w:pPr>
              <w:pStyle w:val="style4098"/>
              <w:pBdr>
                <w:left w:val="nil"/>
                <w:right w:val="nil"/>
                <w:top w:val="nil"/>
                <w:bottom w:val="nil"/>
                <w:between w:val="nil"/>
              </w:pBdr>
              <w:bidi/>
              <w:spacing w:before="135" w:after="135"/>
              <w:jc w:val="right"/>
              <w:rPr>
                <w:b/>
                <w:bCs/>
                <w:sz w:val="18"/>
                <w:szCs w:val="18"/>
              </w:rPr>
            </w:pPr>
            <w:r>
              <w:rPr>
                <w:b/>
                <w:bCs/>
                <w:sz w:val="18"/>
                <w:szCs w:val="18"/>
                <w:rtl/>
              </w:rPr>
              <w:t>نيسان</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A9653F38">
            <w:pPr>
              <w:pStyle w:val="style4098"/>
              <w:pBdr>
                <w:left w:val="nil"/>
                <w:right w:val="nil"/>
                <w:top w:val="nil"/>
                <w:bottom w:val="nil"/>
                <w:between w:val="nil"/>
              </w:pBdr>
              <w:bidi/>
              <w:spacing w:before="135" w:after="135"/>
              <w:jc w:val="right"/>
              <w:rPr>
                <w:sz w:val="18"/>
                <w:szCs w:val="18"/>
              </w:rPr>
            </w:pPr>
            <w:r>
              <w:rPr>
                <w:b/>
                <w:bCs/>
                <w:sz w:val="18"/>
                <w:szCs w:val="18"/>
                <w:rtl/>
              </w:rPr>
              <w:t>نشاط</w:t>
            </w:r>
            <w:r>
              <w:rPr>
                <w:b/>
                <w:bCs/>
                <w:sz w:val="18"/>
                <w:szCs w:val="18"/>
              </w:rPr>
              <w:t xml:space="preserve"> 9:</w:t>
            </w:r>
            <w:r>
              <w:rPr>
                <w:sz w:val="18"/>
                <w:szCs w:val="18"/>
              </w:rPr>
              <w:t xml:space="preserve"> </w:t>
            </w:r>
            <w:r>
              <w:rPr>
                <w:sz w:val="18"/>
                <w:szCs w:val="18"/>
                <w:rtl/>
              </w:rPr>
              <w:t>المسارح اليونانية الرومانية في الأردن</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8D76CD9F">
            <w:pPr>
              <w:pStyle w:val="style4098"/>
              <w:pBdr>
                <w:left w:val="nil"/>
                <w:right w:val="nil"/>
                <w:top w:val="nil"/>
                <w:bottom w:val="nil"/>
                <w:between w:val="nil"/>
              </w:pBdr>
              <w:bidi/>
              <w:spacing w:before="135" w:after="135"/>
              <w:jc w:val="right"/>
              <w:rPr>
                <w:sz w:val="18"/>
                <w:szCs w:val="18"/>
              </w:rPr>
            </w:pPr>
            <w:r>
              <w:rPr>
                <w:sz w:val="18"/>
                <w:szCs w:val="18"/>
              </w:rPr>
              <w:t xml:space="preserve">4 </w:t>
            </w:r>
            <w:r>
              <w:rPr>
                <w:sz w:val="18"/>
                <w:szCs w:val="18"/>
                <w:rtl/>
              </w:rPr>
              <w:t>حصص</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D8C24667">
            <w:pPr>
              <w:pStyle w:val="style4098"/>
              <w:pBdr>
                <w:left w:val="nil"/>
                <w:right w:val="nil"/>
                <w:top w:val="nil"/>
                <w:bottom w:val="nil"/>
                <w:between w:val="nil"/>
              </w:pBdr>
              <w:bidi/>
              <w:spacing w:before="135" w:after="135"/>
              <w:jc w:val="right"/>
              <w:rPr>
                <w:sz w:val="18"/>
                <w:szCs w:val="18"/>
              </w:rPr>
            </w:pPr>
            <w:r>
              <w:rPr>
                <w:sz w:val="18"/>
                <w:szCs w:val="18"/>
                <w:rtl/>
              </w:rPr>
              <w:t>التعرف على تقنيات المسرح القديم وتاريخ الحضارات، مهارات الحساب والهندسة (قياسات المسارح)، الترويج الثقافي</w:t>
            </w:r>
            <w:r>
              <w:rPr>
                <w:sz w:val="18"/>
                <w:szCs w:val="18"/>
              </w:rPr>
              <w:t>.</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540758F7">
            <w:pPr>
              <w:pStyle w:val="style4098"/>
              <w:pBdr>
                <w:left w:val="nil"/>
                <w:right w:val="nil"/>
                <w:top w:val="nil"/>
                <w:bottom w:val="nil"/>
                <w:between w:val="nil"/>
              </w:pBdr>
              <w:bidi/>
              <w:spacing w:before="135" w:after="135"/>
              <w:jc w:val="right"/>
              <w:rPr>
                <w:sz w:val="18"/>
                <w:szCs w:val="18"/>
              </w:rPr>
            </w:pPr>
            <w:r>
              <w:rPr>
                <w:sz w:val="18"/>
                <w:szCs w:val="18"/>
                <w:rtl/>
              </w:rPr>
              <w:t xml:space="preserve">عروض ومعلومات تاريخية، رحلات تعليمية للمسارح الأثرية (جرش، عمان...)، </w:t>
            </w:r>
            <w:r>
              <w:rPr>
                <w:sz w:val="18"/>
                <w:szCs w:val="18"/>
                <w:rtl/>
              </w:rPr>
              <w:t>وسائل ميسرة بذوي الإعاقة</w:t>
            </w:r>
            <w:r>
              <w:rPr>
                <w:sz w:val="18"/>
                <w:szCs w:val="18"/>
              </w:rPr>
              <w:t>.</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5CE38043">
            <w:pPr>
              <w:pStyle w:val="style4098"/>
              <w:pBdr>
                <w:left w:val="nil"/>
                <w:right w:val="nil"/>
                <w:top w:val="nil"/>
                <w:bottom w:val="nil"/>
                <w:between w:val="nil"/>
              </w:pBdr>
              <w:bidi/>
              <w:spacing w:before="135" w:after="135"/>
              <w:jc w:val="right"/>
              <w:rPr>
                <w:sz w:val="18"/>
                <w:szCs w:val="18"/>
              </w:rPr>
            </w:pPr>
            <w:r>
              <w:rPr>
                <w:sz w:val="18"/>
                <w:szCs w:val="18"/>
                <w:rtl/>
              </w:rPr>
              <w:t>اختبار المقالة القصيرة، التأمل الذاتي، مسابقة التوثيق والتصوير، تقديم أفكار عصرية لتنشيط المسارح</w:t>
            </w:r>
            <w:r>
              <w:rPr>
                <w:sz w:val="18"/>
                <w:szCs w:val="18"/>
              </w:rPr>
              <w:t>.</w:t>
            </w:r>
          </w:p>
        </w:tc>
      </w:tr>
      <w:tr w14:paraId="FD28559C">
        <w:tblPrEx/>
        <w:trPr>
          <w:cantSplit/>
          <w:tblHeader/>
        </w:trPr>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D4B14EDA">
            <w:pPr>
              <w:pStyle w:val="style4098"/>
              <w:pBdr>
                <w:left w:val="nil"/>
                <w:right w:val="nil"/>
                <w:top w:val="nil"/>
                <w:bottom w:val="nil"/>
                <w:between w:val="nil"/>
              </w:pBdr>
              <w:bidi/>
              <w:spacing w:before="135" w:after="135"/>
              <w:jc w:val="right"/>
              <w:rPr>
                <w:b/>
                <w:bCs/>
                <w:sz w:val="18"/>
                <w:szCs w:val="18"/>
              </w:rPr>
            </w:pPr>
            <w:r>
              <w:rPr>
                <w:b/>
                <w:bCs/>
                <w:sz w:val="18"/>
                <w:szCs w:val="18"/>
                <w:rtl/>
              </w:rPr>
              <w:t>نيسان / أيار</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84A79A88">
            <w:pPr>
              <w:pStyle w:val="style4098"/>
              <w:pBdr>
                <w:left w:val="nil"/>
                <w:right w:val="nil"/>
                <w:top w:val="nil"/>
                <w:bottom w:val="nil"/>
                <w:between w:val="nil"/>
              </w:pBdr>
              <w:bidi/>
              <w:spacing w:before="135" w:after="135"/>
              <w:jc w:val="right"/>
              <w:rPr>
                <w:sz w:val="18"/>
                <w:szCs w:val="18"/>
              </w:rPr>
            </w:pPr>
            <w:r>
              <w:rPr>
                <w:b/>
                <w:bCs/>
                <w:sz w:val="18"/>
                <w:szCs w:val="18"/>
                <w:rtl/>
              </w:rPr>
              <w:t>نشاط</w:t>
            </w:r>
            <w:r>
              <w:rPr>
                <w:b/>
                <w:bCs/>
                <w:sz w:val="18"/>
                <w:szCs w:val="18"/>
              </w:rPr>
              <w:t xml:space="preserve"> 10:</w:t>
            </w:r>
            <w:r>
              <w:rPr>
                <w:sz w:val="18"/>
                <w:szCs w:val="18"/>
              </w:rPr>
              <w:t xml:space="preserve"> </w:t>
            </w:r>
            <w:r>
              <w:rPr>
                <w:sz w:val="18"/>
                <w:szCs w:val="18"/>
                <w:rtl/>
              </w:rPr>
              <w:t>اللغة العربية الفصحى واللهجات المحلية</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BB8720E4">
            <w:pPr>
              <w:pStyle w:val="style4098"/>
              <w:pBdr>
                <w:left w:val="nil"/>
                <w:right w:val="nil"/>
                <w:top w:val="nil"/>
                <w:bottom w:val="nil"/>
                <w:between w:val="nil"/>
              </w:pBdr>
              <w:bidi/>
              <w:spacing w:before="135" w:after="135"/>
              <w:jc w:val="right"/>
              <w:rPr>
                <w:sz w:val="18"/>
                <w:szCs w:val="18"/>
              </w:rPr>
            </w:pPr>
            <w:r>
              <w:rPr>
                <w:sz w:val="18"/>
                <w:szCs w:val="18"/>
              </w:rPr>
              <w:t xml:space="preserve">3 </w:t>
            </w:r>
            <w:r>
              <w:rPr>
                <w:sz w:val="18"/>
                <w:szCs w:val="18"/>
                <w:rtl/>
              </w:rPr>
              <w:t>حصص</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430A28AD">
            <w:pPr>
              <w:pStyle w:val="style4098"/>
              <w:pBdr>
                <w:left w:val="nil"/>
                <w:right w:val="nil"/>
                <w:top w:val="nil"/>
                <w:bottom w:val="nil"/>
                <w:between w:val="nil"/>
              </w:pBdr>
              <w:bidi/>
              <w:spacing w:before="135" w:after="135"/>
              <w:jc w:val="right"/>
              <w:rPr>
                <w:sz w:val="18"/>
                <w:szCs w:val="18"/>
              </w:rPr>
            </w:pPr>
            <w:r>
              <w:rPr>
                <w:sz w:val="18"/>
                <w:szCs w:val="18"/>
                <w:rtl/>
              </w:rPr>
              <w:t>مقارنة اللهجات المحكية (</w:t>
            </w:r>
            <w:r>
              <w:rPr>
                <w:sz w:val="18"/>
                <w:szCs w:val="18"/>
                <w:rtl/>
              </w:rPr>
              <w:t>فلاحية</w:t>
            </w:r>
            <w:r>
              <w:rPr>
                <w:sz w:val="18"/>
                <w:szCs w:val="18"/>
                <w:rtl/>
              </w:rPr>
              <w:t xml:space="preserve">، مدنية، بدوية) بالفصحى، مهارات </w:t>
            </w:r>
            <w:r>
              <w:rPr>
                <w:sz w:val="18"/>
                <w:szCs w:val="18"/>
                <w:rtl/>
              </w:rPr>
              <w:t>التحليل اللغوي والتواصل، تقبل التنوع الثقافي</w:t>
            </w:r>
            <w:r>
              <w:rPr>
                <w:sz w:val="18"/>
                <w:szCs w:val="18"/>
              </w:rPr>
              <w:t>.</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E61D9C48">
            <w:pPr>
              <w:pStyle w:val="style4098"/>
              <w:pBdr>
                <w:left w:val="nil"/>
                <w:right w:val="nil"/>
                <w:top w:val="nil"/>
                <w:bottom w:val="nil"/>
                <w:between w:val="nil"/>
              </w:pBdr>
              <w:bidi/>
              <w:spacing w:before="135" w:after="135"/>
              <w:jc w:val="right"/>
              <w:rPr>
                <w:sz w:val="18"/>
                <w:szCs w:val="18"/>
              </w:rPr>
            </w:pPr>
            <w:r>
              <w:rPr>
                <w:sz w:val="18"/>
                <w:szCs w:val="18"/>
                <w:rtl/>
              </w:rPr>
              <w:t xml:space="preserve">نماذج نصوص </w:t>
            </w:r>
            <w:r>
              <w:rPr>
                <w:sz w:val="18"/>
                <w:szCs w:val="18"/>
                <w:rtl/>
              </w:rPr>
              <w:t>واستماعات</w:t>
            </w:r>
            <w:r>
              <w:rPr>
                <w:sz w:val="18"/>
                <w:szCs w:val="18"/>
                <w:rtl/>
              </w:rPr>
              <w:t xml:space="preserve"> للهجات، بطاقات عمل للمجموعات، تسجيلات صوتية، وسائل ميسرة لذوي الإعاقة</w:t>
            </w:r>
            <w:r>
              <w:rPr>
                <w:sz w:val="18"/>
                <w:szCs w:val="18"/>
              </w:rPr>
              <w:t>.</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3453318C">
            <w:pPr>
              <w:pStyle w:val="style4098"/>
              <w:pBdr>
                <w:left w:val="nil"/>
                <w:right w:val="nil"/>
                <w:top w:val="nil"/>
                <w:bottom w:val="nil"/>
                <w:between w:val="nil"/>
              </w:pBdr>
              <w:bidi/>
              <w:spacing w:before="135" w:after="135"/>
              <w:jc w:val="right"/>
              <w:rPr>
                <w:sz w:val="18"/>
                <w:szCs w:val="18"/>
              </w:rPr>
            </w:pPr>
            <w:r>
              <w:rPr>
                <w:sz w:val="18"/>
                <w:szCs w:val="18"/>
                <w:rtl/>
              </w:rPr>
              <w:t xml:space="preserve">التحاور والتناظر بلهجات متعددة، اختبار المقالة القصيرة، </w:t>
            </w:r>
            <w:r>
              <w:rPr>
                <w:sz w:val="18"/>
                <w:szCs w:val="18"/>
                <w:rtl/>
              </w:rPr>
              <w:t>بودكاست</w:t>
            </w:r>
            <w:r>
              <w:rPr>
                <w:sz w:val="18"/>
                <w:szCs w:val="18"/>
                <w:rtl/>
              </w:rPr>
              <w:t xml:space="preserve"> مدرسي للهجات، السجل القصصي للمعلم</w:t>
            </w:r>
            <w:r>
              <w:rPr>
                <w:sz w:val="18"/>
                <w:szCs w:val="18"/>
              </w:rPr>
              <w:t>.</w:t>
            </w:r>
          </w:p>
        </w:tc>
      </w:tr>
      <w:tr w14:paraId="3F627A59">
        <w:tblPrEx/>
        <w:trPr>
          <w:cantSplit/>
          <w:tblHeader/>
        </w:trPr>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DC2320B0">
            <w:pPr>
              <w:pStyle w:val="style4098"/>
              <w:pBdr>
                <w:left w:val="nil"/>
                <w:right w:val="nil"/>
                <w:top w:val="nil"/>
                <w:bottom w:val="nil"/>
                <w:between w:val="nil"/>
              </w:pBdr>
              <w:bidi/>
              <w:spacing w:before="135" w:after="135"/>
              <w:jc w:val="right"/>
              <w:rPr>
                <w:b/>
                <w:bCs/>
                <w:sz w:val="18"/>
                <w:szCs w:val="18"/>
              </w:rPr>
            </w:pPr>
            <w:r>
              <w:rPr>
                <w:b/>
                <w:bCs/>
                <w:sz w:val="18"/>
                <w:szCs w:val="18"/>
                <w:rtl/>
              </w:rPr>
              <w:t>أيار</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D69DA2C0">
            <w:pPr>
              <w:pStyle w:val="style4098"/>
              <w:pBdr>
                <w:left w:val="nil"/>
                <w:right w:val="nil"/>
                <w:top w:val="nil"/>
                <w:bottom w:val="nil"/>
                <w:between w:val="nil"/>
              </w:pBdr>
              <w:bidi/>
              <w:spacing w:before="135" w:after="135"/>
              <w:jc w:val="right"/>
              <w:rPr>
                <w:sz w:val="18"/>
                <w:szCs w:val="18"/>
              </w:rPr>
            </w:pPr>
            <w:r>
              <w:rPr>
                <w:b/>
                <w:bCs/>
                <w:sz w:val="18"/>
                <w:szCs w:val="18"/>
                <w:rtl/>
              </w:rPr>
              <w:t>نشاط</w:t>
            </w:r>
            <w:r>
              <w:rPr>
                <w:b/>
                <w:bCs/>
                <w:sz w:val="18"/>
                <w:szCs w:val="18"/>
              </w:rPr>
              <w:t xml:space="preserve"> 11:</w:t>
            </w:r>
            <w:r>
              <w:rPr>
                <w:sz w:val="18"/>
                <w:szCs w:val="18"/>
              </w:rPr>
              <w:t xml:space="preserve"> </w:t>
            </w:r>
            <w:r>
              <w:rPr>
                <w:sz w:val="18"/>
                <w:szCs w:val="18"/>
                <w:rtl/>
              </w:rPr>
              <w:t>ألعاب فلكلورية شعبية</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5903197A">
            <w:pPr>
              <w:pStyle w:val="style4098"/>
              <w:pBdr>
                <w:left w:val="nil"/>
                <w:right w:val="nil"/>
                <w:top w:val="nil"/>
                <w:bottom w:val="nil"/>
                <w:between w:val="nil"/>
              </w:pBdr>
              <w:bidi/>
              <w:spacing w:before="135" w:after="135"/>
              <w:jc w:val="right"/>
              <w:rPr>
                <w:sz w:val="18"/>
                <w:szCs w:val="18"/>
              </w:rPr>
            </w:pPr>
            <w:r>
              <w:rPr>
                <w:sz w:val="18"/>
                <w:szCs w:val="18"/>
              </w:rPr>
              <w:t xml:space="preserve">3 </w:t>
            </w:r>
            <w:r>
              <w:rPr>
                <w:sz w:val="18"/>
                <w:szCs w:val="18"/>
                <w:rtl/>
              </w:rPr>
              <w:t>حصص</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111ABE79">
            <w:pPr>
              <w:pStyle w:val="style4098"/>
              <w:pBdr>
                <w:left w:val="nil"/>
                <w:right w:val="nil"/>
                <w:top w:val="nil"/>
                <w:bottom w:val="nil"/>
                <w:between w:val="nil"/>
              </w:pBdr>
              <w:bidi/>
              <w:spacing w:before="135" w:after="135"/>
              <w:jc w:val="right"/>
              <w:rPr>
                <w:sz w:val="18"/>
                <w:szCs w:val="18"/>
              </w:rPr>
            </w:pPr>
            <w:r>
              <w:rPr>
                <w:sz w:val="18"/>
                <w:szCs w:val="18"/>
                <w:rtl/>
              </w:rPr>
              <w:t>معرفة الجغرافيا والاتجاهات الأربعة عبر اللعب، تنشيط الحركة البدنية، غرس قيم التعاون والإيثار واحترام التنوع</w:t>
            </w:r>
            <w:r>
              <w:rPr>
                <w:sz w:val="18"/>
                <w:szCs w:val="18"/>
              </w:rPr>
              <w:t>.</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BF2945CF">
            <w:pPr>
              <w:pStyle w:val="style4098"/>
              <w:pBdr>
                <w:left w:val="nil"/>
                <w:right w:val="nil"/>
                <w:top w:val="nil"/>
                <w:bottom w:val="nil"/>
                <w:between w:val="nil"/>
              </w:pBdr>
              <w:bidi/>
              <w:spacing w:before="135" w:after="135"/>
              <w:jc w:val="right"/>
              <w:rPr>
                <w:sz w:val="18"/>
                <w:szCs w:val="18"/>
              </w:rPr>
            </w:pPr>
            <w:r>
              <w:rPr>
                <w:sz w:val="18"/>
                <w:szCs w:val="18"/>
                <w:rtl/>
              </w:rPr>
              <w:t xml:space="preserve">ساحة المدرسة، بوصلة، </w:t>
            </w:r>
            <w:r>
              <w:rPr>
                <w:sz w:val="18"/>
                <w:szCs w:val="18"/>
                <w:rtl/>
              </w:rPr>
              <w:t>طبشور</w:t>
            </w:r>
            <w:r>
              <w:rPr>
                <w:sz w:val="18"/>
                <w:szCs w:val="18"/>
                <w:rtl/>
              </w:rPr>
              <w:t>، أدوات وبدائل مجهزة لمشاركة ذوي الإعاقة</w:t>
            </w:r>
            <w:r>
              <w:rPr>
                <w:sz w:val="18"/>
                <w:szCs w:val="18"/>
              </w:rPr>
              <w:t>.</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5C051B99">
            <w:pPr>
              <w:pStyle w:val="style4098"/>
              <w:pBdr>
                <w:left w:val="nil"/>
                <w:right w:val="nil"/>
                <w:top w:val="nil"/>
                <w:bottom w:val="nil"/>
                <w:between w:val="nil"/>
              </w:pBdr>
              <w:bidi/>
              <w:spacing w:before="135" w:after="135"/>
              <w:jc w:val="right"/>
              <w:rPr>
                <w:sz w:val="18"/>
                <w:szCs w:val="18"/>
              </w:rPr>
            </w:pPr>
            <w:r>
              <w:rPr>
                <w:sz w:val="18"/>
                <w:szCs w:val="18"/>
                <w:rtl/>
              </w:rPr>
              <w:t xml:space="preserve">اختبار </w:t>
            </w:r>
            <w:r>
              <w:rPr>
                <w:sz w:val="18"/>
                <w:szCs w:val="18"/>
                <w:rtl/>
              </w:rPr>
              <w:t>الصح</w:t>
            </w:r>
            <w:r>
              <w:rPr>
                <w:sz w:val="18"/>
                <w:szCs w:val="18"/>
                <w:rtl/>
              </w:rPr>
              <w:t xml:space="preserve"> والخطأ، ملاحظة استخدام البوصلة </w:t>
            </w:r>
            <w:r>
              <w:rPr>
                <w:sz w:val="18"/>
                <w:szCs w:val="18"/>
                <w:rtl/>
              </w:rPr>
              <w:t>والاتجاهات، مسابقة الألعاب التراثية وتطوير ألعاب عصرية</w:t>
            </w:r>
            <w:r>
              <w:rPr>
                <w:sz w:val="18"/>
                <w:szCs w:val="18"/>
              </w:rPr>
              <w:t>.</w:t>
            </w:r>
          </w:p>
        </w:tc>
      </w:tr>
      <w:tr w14:paraId="446A79FA">
        <w:tblPrEx/>
        <w:trPr>
          <w:cantSplit/>
          <w:tblHeader/>
        </w:trPr>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AD25250A">
            <w:pPr>
              <w:pStyle w:val="style4098"/>
              <w:pBdr>
                <w:left w:val="nil"/>
                <w:right w:val="nil"/>
                <w:top w:val="nil"/>
                <w:bottom w:val="nil"/>
                <w:between w:val="nil"/>
              </w:pBdr>
              <w:bidi/>
              <w:spacing w:before="135" w:after="135"/>
              <w:jc w:val="right"/>
              <w:rPr>
                <w:b/>
                <w:bCs/>
                <w:sz w:val="18"/>
                <w:szCs w:val="18"/>
              </w:rPr>
            </w:pPr>
            <w:r>
              <w:rPr>
                <w:b/>
                <w:bCs/>
                <w:sz w:val="18"/>
                <w:szCs w:val="18"/>
                <w:rtl/>
              </w:rPr>
              <w:t>أيار / حزيران</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4C1BB7AD">
            <w:pPr>
              <w:pStyle w:val="style4098"/>
              <w:pBdr>
                <w:left w:val="nil"/>
                <w:right w:val="nil"/>
                <w:top w:val="nil"/>
                <w:bottom w:val="nil"/>
                <w:between w:val="nil"/>
              </w:pBdr>
              <w:bidi/>
              <w:spacing w:before="135" w:after="135"/>
              <w:jc w:val="right"/>
              <w:rPr>
                <w:sz w:val="18"/>
                <w:szCs w:val="18"/>
              </w:rPr>
            </w:pPr>
            <w:r>
              <w:rPr>
                <w:b/>
                <w:bCs/>
                <w:sz w:val="18"/>
                <w:szCs w:val="18"/>
                <w:rtl/>
              </w:rPr>
              <w:t>نشاط</w:t>
            </w:r>
            <w:r>
              <w:rPr>
                <w:b/>
                <w:bCs/>
                <w:sz w:val="18"/>
                <w:szCs w:val="18"/>
              </w:rPr>
              <w:t xml:space="preserve"> 12:</w:t>
            </w:r>
            <w:r>
              <w:rPr>
                <w:sz w:val="18"/>
                <w:szCs w:val="18"/>
              </w:rPr>
              <w:t xml:space="preserve"> </w:t>
            </w:r>
            <w:r>
              <w:rPr>
                <w:sz w:val="18"/>
                <w:szCs w:val="18"/>
                <w:rtl/>
              </w:rPr>
              <w:t>الطوابع البريدية</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C37FE853">
            <w:pPr>
              <w:pStyle w:val="style4098"/>
              <w:pBdr>
                <w:left w:val="nil"/>
                <w:right w:val="nil"/>
                <w:top w:val="nil"/>
                <w:bottom w:val="nil"/>
                <w:between w:val="nil"/>
              </w:pBdr>
              <w:bidi/>
              <w:spacing w:before="135" w:after="135"/>
              <w:jc w:val="right"/>
              <w:rPr>
                <w:sz w:val="18"/>
                <w:szCs w:val="18"/>
              </w:rPr>
            </w:pPr>
            <w:r>
              <w:rPr>
                <w:sz w:val="18"/>
                <w:szCs w:val="18"/>
              </w:rPr>
              <w:t xml:space="preserve">3 </w:t>
            </w:r>
            <w:r>
              <w:rPr>
                <w:sz w:val="18"/>
                <w:szCs w:val="18"/>
                <w:rtl/>
              </w:rPr>
              <w:t>حصص</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62EBB8C6">
            <w:pPr>
              <w:pStyle w:val="style4098"/>
              <w:pBdr>
                <w:left w:val="nil"/>
                <w:right w:val="nil"/>
                <w:top w:val="nil"/>
                <w:bottom w:val="nil"/>
                <w:between w:val="nil"/>
              </w:pBdr>
              <w:bidi/>
              <w:spacing w:before="135" w:after="135"/>
              <w:jc w:val="right"/>
              <w:rPr>
                <w:sz w:val="18"/>
                <w:szCs w:val="18"/>
              </w:rPr>
            </w:pPr>
            <w:r>
              <w:rPr>
                <w:sz w:val="18"/>
                <w:szCs w:val="18"/>
                <w:rtl/>
              </w:rPr>
              <w:t>استكشاف الذاكرة الوطنية والتاريخية عبر الطوابع، مهارات الأرشفة والجمع والحفظ، قيم العمل التطوعي</w:t>
            </w:r>
            <w:r>
              <w:rPr>
                <w:sz w:val="18"/>
                <w:szCs w:val="18"/>
              </w:rPr>
              <w:t>.</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95DA95D6">
            <w:pPr>
              <w:pStyle w:val="style4098"/>
              <w:pBdr>
                <w:left w:val="nil"/>
                <w:right w:val="nil"/>
                <w:top w:val="nil"/>
                <w:bottom w:val="nil"/>
                <w:between w:val="nil"/>
              </w:pBdr>
              <w:bidi/>
              <w:spacing w:before="135" w:after="135"/>
              <w:jc w:val="right"/>
              <w:rPr>
                <w:sz w:val="18"/>
                <w:szCs w:val="18"/>
              </w:rPr>
            </w:pPr>
            <w:r>
              <w:rPr>
                <w:sz w:val="18"/>
                <w:szCs w:val="18"/>
                <w:rtl/>
              </w:rPr>
              <w:t xml:space="preserve">مجموعة طوابع بريدية متنوعة، ألبومات حفظ، أدوات عرض </w:t>
            </w:r>
            <w:r>
              <w:rPr>
                <w:sz w:val="18"/>
                <w:szCs w:val="18"/>
                <w:rtl/>
              </w:rPr>
              <w:t>وتصنيف، وسائل ملائمة لذوي الإعاقة</w:t>
            </w:r>
            <w:r>
              <w:rPr>
                <w:sz w:val="18"/>
                <w:szCs w:val="18"/>
              </w:rPr>
              <w:t>.</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6C6E06A3">
            <w:pPr>
              <w:pStyle w:val="style4098"/>
              <w:pBdr>
                <w:left w:val="nil"/>
                <w:right w:val="nil"/>
                <w:top w:val="nil"/>
                <w:bottom w:val="nil"/>
                <w:between w:val="nil"/>
              </w:pBdr>
              <w:bidi/>
              <w:spacing w:before="135" w:after="135"/>
              <w:jc w:val="right"/>
              <w:rPr>
                <w:sz w:val="18"/>
                <w:szCs w:val="18"/>
              </w:rPr>
            </w:pPr>
            <w:r>
              <w:rPr>
                <w:sz w:val="18"/>
                <w:szCs w:val="18"/>
                <w:rtl/>
              </w:rPr>
              <w:t xml:space="preserve">اختبار </w:t>
            </w:r>
            <w:r>
              <w:rPr>
                <w:sz w:val="18"/>
                <w:szCs w:val="18"/>
                <w:rtl/>
              </w:rPr>
              <w:t>الصح</w:t>
            </w:r>
            <w:r>
              <w:rPr>
                <w:sz w:val="18"/>
                <w:szCs w:val="18"/>
                <w:rtl/>
              </w:rPr>
              <w:t xml:space="preserve"> والخطأ، تقديم عرض كتابي أو شفهي لطابع محدد، إنشاء الأرشيف المدرسي للطوابع</w:t>
            </w:r>
            <w:r>
              <w:rPr>
                <w:sz w:val="18"/>
                <w:szCs w:val="18"/>
              </w:rPr>
              <w:t>.</w:t>
            </w:r>
          </w:p>
        </w:tc>
      </w:tr>
      <w:tr w14:paraId="524DBB9C">
        <w:tblPrEx/>
        <w:trPr>
          <w:cantSplit/>
          <w:tblHeader/>
        </w:trPr>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A0DBD742">
            <w:pPr>
              <w:pStyle w:val="style4098"/>
              <w:pBdr>
                <w:left w:val="nil"/>
                <w:right w:val="nil"/>
                <w:top w:val="nil"/>
                <w:bottom w:val="nil"/>
                <w:between w:val="nil"/>
              </w:pBdr>
              <w:bidi/>
              <w:spacing w:before="135" w:after="135"/>
              <w:jc w:val="right"/>
              <w:rPr>
                <w:b/>
                <w:bCs/>
                <w:sz w:val="18"/>
                <w:szCs w:val="18"/>
              </w:rPr>
            </w:pPr>
            <w:r>
              <w:rPr>
                <w:b/>
                <w:bCs/>
                <w:sz w:val="18"/>
                <w:szCs w:val="18"/>
                <w:rtl/>
              </w:rPr>
              <w:t>حزيران</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57483C96">
            <w:pPr>
              <w:pStyle w:val="style4098"/>
              <w:pBdr>
                <w:left w:val="nil"/>
                <w:right w:val="nil"/>
                <w:top w:val="nil"/>
                <w:bottom w:val="nil"/>
                <w:between w:val="nil"/>
              </w:pBdr>
              <w:bidi/>
              <w:spacing w:before="135" w:after="135"/>
              <w:jc w:val="right"/>
              <w:rPr>
                <w:sz w:val="18"/>
                <w:szCs w:val="18"/>
              </w:rPr>
            </w:pPr>
            <w:r>
              <w:rPr>
                <w:b/>
                <w:bCs/>
                <w:sz w:val="18"/>
                <w:szCs w:val="18"/>
                <w:rtl/>
              </w:rPr>
              <w:t>نشاط</w:t>
            </w:r>
            <w:r>
              <w:rPr>
                <w:b/>
                <w:bCs/>
                <w:sz w:val="18"/>
                <w:szCs w:val="18"/>
              </w:rPr>
              <w:t xml:space="preserve"> 13:</w:t>
            </w:r>
            <w:r>
              <w:rPr>
                <w:sz w:val="18"/>
                <w:szCs w:val="18"/>
              </w:rPr>
              <w:t xml:space="preserve"> </w:t>
            </w:r>
            <w:r>
              <w:rPr>
                <w:sz w:val="18"/>
                <w:szCs w:val="18"/>
                <w:rtl/>
              </w:rPr>
              <w:t>عروض المحتوى الرقمي البصري للمواقع التاريخية</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2132DEA0">
            <w:pPr>
              <w:pStyle w:val="style4098"/>
              <w:pBdr>
                <w:left w:val="nil"/>
                <w:right w:val="nil"/>
                <w:top w:val="nil"/>
                <w:bottom w:val="nil"/>
                <w:between w:val="nil"/>
              </w:pBdr>
              <w:bidi/>
              <w:spacing w:before="135" w:after="135"/>
              <w:jc w:val="right"/>
              <w:rPr>
                <w:sz w:val="18"/>
                <w:szCs w:val="18"/>
              </w:rPr>
            </w:pPr>
            <w:r>
              <w:rPr>
                <w:sz w:val="18"/>
                <w:szCs w:val="18"/>
              </w:rPr>
              <w:t xml:space="preserve">4 </w:t>
            </w:r>
            <w:r>
              <w:rPr>
                <w:sz w:val="18"/>
                <w:szCs w:val="18"/>
                <w:rtl/>
              </w:rPr>
              <w:t>حصص</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EEFAAD8F">
            <w:pPr>
              <w:pStyle w:val="style4098"/>
              <w:pBdr>
                <w:left w:val="nil"/>
                <w:right w:val="nil"/>
                <w:top w:val="nil"/>
                <w:bottom w:val="nil"/>
                <w:between w:val="nil"/>
              </w:pBdr>
              <w:bidi/>
              <w:spacing w:before="135" w:after="135"/>
              <w:jc w:val="right"/>
              <w:rPr>
                <w:sz w:val="18"/>
                <w:szCs w:val="18"/>
              </w:rPr>
            </w:pPr>
            <w:r>
              <w:rPr>
                <w:sz w:val="18"/>
                <w:szCs w:val="18"/>
                <w:rtl/>
              </w:rPr>
              <w:t xml:space="preserve">دمج التكنولوجيا بالتراث، مهارات صناعة المحتوى الرقمي (مونتاج، </w:t>
            </w:r>
            <w:r>
              <w:rPr>
                <w:sz w:val="18"/>
                <w:szCs w:val="18"/>
                <w:rtl/>
              </w:rPr>
              <w:t xml:space="preserve">إخراج، كتابة سيناريو)، الابتكار </w:t>
            </w:r>
            <w:r>
              <w:rPr>
                <w:sz w:val="18"/>
                <w:szCs w:val="18"/>
                <w:rtl/>
              </w:rPr>
              <w:t>والريادة</w:t>
            </w:r>
            <w:r>
              <w:rPr>
                <w:sz w:val="18"/>
                <w:szCs w:val="18"/>
              </w:rPr>
              <w:t>.</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4D31BF17">
            <w:pPr>
              <w:pStyle w:val="style4098"/>
              <w:pBdr>
                <w:left w:val="nil"/>
                <w:right w:val="nil"/>
                <w:top w:val="nil"/>
                <w:bottom w:val="nil"/>
                <w:between w:val="nil"/>
              </w:pBdr>
              <w:bidi/>
              <w:spacing w:before="135" w:after="135"/>
              <w:jc w:val="right"/>
              <w:rPr>
                <w:sz w:val="18"/>
                <w:szCs w:val="18"/>
              </w:rPr>
            </w:pPr>
            <w:r>
              <w:rPr>
                <w:sz w:val="18"/>
                <w:szCs w:val="18"/>
                <w:rtl/>
              </w:rPr>
              <w:t>أجهزة حاسوب/أجهزة ذكية، برامج مونتاج وتصميم، شاشة عرض، أدوات تقنية ميسرة لذوي الإعاقة</w:t>
            </w:r>
            <w:r>
              <w:rPr>
                <w:sz w:val="18"/>
                <w:szCs w:val="18"/>
              </w:rPr>
              <w:t>.</w:t>
            </w:r>
          </w:p>
        </w:tc>
        <w:tc>
          <w:tcPr>
            <w:tcW w:w="1560" w:type="dxa"/>
            <w:tcBorders>
              <w:top w:val="single" w:sz="6" w:space="0" w:color="cbd5e0"/>
              <w:left w:val="single" w:sz="6" w:space="0" w:color="cbd5e0"/>
              <w:bottom w:val="single" w:sz="6" w:space="0" w:color="cbd5e0"/>
              <w:right w:val="single" w:sz="6" w:space="0" w:color="cbd5e0"/>
            </w:tcBorders>
            <w:shd w:val="clear" w:color="auto" w:fill="auto"/>
            <w:tcMar>
              <w:top w:w="135" w:type="dxa"/>
              <w:left w:w="135" w:type="dxa"/>
              <w:bottom w:w="135" w:type="dxa"/>
              <w:right w:w="135" w:type="dxa"/>
            </w:tcMar>
          </w:tcPr>
          <w:p w14:paraId="96D2F89C">
            <w:pPr>
              <w:pStyle w:val="style4098"/>
              <w:pBdr>
                <w:left w:val="nil"/>
                <w:right w:val="nil"/>
                <w:top w:val="nil"/>
                <w:bottom w:val="nil"/>
                <w:between w:val="nil"/>
              </w:pBdr>
              <w:bidi/>
              <w:spacing w:before="135" w:after="135"/>
              <w:jc w:val="right"/>
              <w:rPr>
                <w:sz w:val="18"/>
                <w:szCs w:val="18"/>
              </w:rPr>
            </w:pPr>
            <w:r>
              <w:rPr>
                <w:sz w:val="18"/>
                <w:szCs w:val="18"/>
                <w:rtl/>
              </w:rPr>
              <w:t xml:space="preserve">عرض فيديوهات ومحتوى رقمي من إنتاج الطلبة، مسابقة أفضل محتوى بصري رقمي، التقييم </w:t>
            </w:r>
            <w:r>
              <w:rPr>
                <w:sz w:val="18"/>
                <w:szCs w:val="18"/>
                <w:rtl/>
              </w:rPr>
              <w:t>بالمالحظة</w:t>
            </w:r>
            <w:r>
              <w:rPr>
                <w:sz w:val="18"/>
                <w:szCs w:val="18"/>
                <w:rtl/>
              </w:rPr>
              <w:t xml:space="preserve"> والكتيب</w:t>
            </w:r>
            <w:r>
              <w:rPr>
                <w:sz w:val="18"/>
                <w:szCs w:val="18"/>
              </w:rPr>
              <w:t>.</w:t>
            </w:r>
          </w:p>
        </w:tc>
      </w:tr>
    </w:tbl>
    <w:p w14:paraId="399BDFDD">
      <w:pPr>
        <w:pStyle w:val="style2"/>
        <w:bidi/>
        <w:spacing w:after="300"/>
        <w:rPr/>
      </w:pPr>
      <w:r>
        <w:rPr>
          <w:rtl/>
        </w:rPr>
        <w:t xml:space="preserve">ثانياً: خطة التنفيذ </w:t>
      </w:r>
      <w:r>
        <w:rPr>
          <w:rtl/>
        </w:rPr>
        <w:t>التفصيلية والإجراءات المتبعة لكل نشاط</w:t>
      </w:r>
    </w:p>
    <w:p w14:paraId="958B1DB4">
      <w:pPr>
        <w:pStyle w:val="style3"/>
        <w:bidi/>
        <w:spacing w:before="0"/>
        <w:rPr/>
      </w:pPr>
      <w:r>
        <w:rPr/>
        <w:pict>
          <v:rect id="1027" fillcolor="#a0a0a0" stroked="f" style="margin-left:0.0pt;margin-top:0.0pt;width:0.0pt;height:1.5pt;mso-wrap-distance-left:0.0pt;mso-wrap-distance-right:0.0pt;visibility:visible;" o:hr="t" o:hralign="center" o:hrstd="t">
            <v:stroke on="f"/>
            <v:fill/>
          </v:rect>
        </w:pict>
      </w:r>
      <w:r>
        <w:t xml:space="preserve">1. </w:t>
      </w:r>
      <w:r>
        <w:rPr>
          <w:rtl/>
        </w:rPr>
        <w:t>نشاط عرض الأزياء التراثية (4 حصص</w:t>
      </w:r>
      <w:r>
        <w:t>)</w:t>
      </w:r>
    </w:p>
    <w:p w14:paraId="43314959">
      <w:pPr>
        <w:pStyle w:val="style4098"/>
        <w:numPr>
          <w:ilvl w:val="0"/>
          <w:numId w:val="2"/>
        </w:numPr>
        <w:pBdr>
          <w:left w:val="nil"/>
          <w:right w:val="nil"/>
          <w:top w:val="nil"/>
          <w:bottom w:val="nil"/>
          <w:between w:val="nil"/>
        </w:pBdr>
        <w:bidi/>
        <w:ind w:right="300"/>
        <w:rPr/>
      </w:pPr>
      <w:r>
        <w:rPr>
          <w:b/>
          <w:bCs/>
          <w:sz w:val="18"/>
          <w:szCs w:val="18"/>
          <w:rtl/>
        </w:rPr>
        <w:t>الإجراءات</w:t>
      </w:r>
      <w:r>
        <w:rPr>
          <w:b/>
          <w:bCs/>
          <w:sz w:val="18"/>
          <w:szCs w:val="18"/>
        </w:rPr>
        <w:t>:</w:t>
      </w:r>
      <w:r>
        <w:rPr>
          <w:sz w:val="18"/>
          <w:szCs w:val="18"/>
        </w:rPr>
        <w:t xml:space="preserve"> </w:t>
      </w:r>
      <w:r>
        <w:rPr>
          <w:sz w:val="18"/>
          <w:szCs w:val="18"/>
          <w:rtl/>
        </w:rPr>
        <w:t xml:space="preserve">عرض صور وأنواع الأزياء التراثية الأردنية في قاعة العرض، تقديم شرح مبسط عن مصادرها وكيفية صناعتها والقصة خلف كل </w:t>
      </w:r>
      <w:r>
        <w:rPr>
          <w:sz w:val="18"/>
          <w:szCs w:val="18"/>
          <w:rtl/>
        </w:rPr>
        <w:t>زي</w:t>
      </w:r>
      <w:r>
        <w:rPr>
          <w:sz w:val="18"/>
          <w:szCs w:val="18"/>
          <w:rtl/>
        </w:rPr>
        <w:t xml:space="preserve">، </w:t>
      </w:r>
      <w:r>
        <w:rPr>
          <w:sz w:val="18"/>
          <w:szCs w:val="18"/>
          <w:rtl/>
        </w:rPr>
        <w:t>تقسيم الطلبة إلى مجموعات بحسب المحافظات، تنفيذ عرض أزي</w:t>
      </w:r>
      <w:r>
        <w:rPr>
          <w:sz w:val="18"/>
          <w:szCs w:val="18"/>
          <w:rtl/>
        </w:rPr>
        <w:t xml:space="preserve">اء عن طريق المشي </w:t>
      </w:r>
      <w:r>
        <w:rPr>
          <w:sz w:val="18"/>
          <w:szCs w:val="18"/>
          <w:rtl/>
        </w:rPr>
        <w:t>بالزي</w:t>
      </w:r>
      <w:r>
        <w:rPr>
          <w:sz w:val="18"/>
          <w:szCs w:val="18"/>
          <w:rtl/>
        </w:rPr>
        <w:t xml:space="preserve"> التراثي، عقد جلسة مناقشة حول الهوية والدلالات التراثية</w:t>
      </w:r>
      <w:r>
        <w:rPr>
          <w:sz w:val="18"/>
          <w:szCs w:val="18"/>
        </w:rPr>
        <w:t>.</w:t>
      </w:r>
    </w:p>
    <w:p w14:paraId="73EE1649">
      <w:pPr>
        <w:pStyle w:val="style4098"/>
        <w:numPr>
          <w:ilvl w:val="0"/>
          <w:numId w:val="2"/>
        </w:numPr>
        <w:pBdr>
          <w:left w:val="nil"/>
          <w:right w:val="nil"/>
          <w:top w:val="nil"/>
          <w:bottom w:val="nil"/>
          <w:between w:val="nil"/>
        </w:pBdr>
        <w:bidi/>
        <w:spacing w:after="90"/>
        <w:ind w:right="300"/>
        <w:rPr/>
      </w:pPr>
      <w:r>
        <w:rPr>
          <w:b/>
          <w:bCs/>
          <w:sz w:val="18"/>
          <w:szCs w:val="18"/>
          <w:rtl/>
        </w:rPr>
        <w:t>التقويم والجودة</w:t>
      </w:r>
      <w:r>
        <w:rPr>
          <w:b/>
          <w:bCs/>
          <w:sz w:val="18"/>
          <w:szCs w:val="18"/>
        </w:rPr>
        <w:t>:</w:t>
      </w:r>
      <w:r>
        <w:rPr>
          <w:sz w:val="18"/>
          <w:szCs w:val="18"/>
        </w:rPr>
        <w:t xml:space="preserve"> </w:t>
      </w:r>
      <w:r>
        <w:rPr>
          <w:sz w:val="18"/>
          <w:szCs w:val="18"/>
          <w:rtl/>
        </w:rPr>
        <w:t>اعتماد سلالم الكشط ومراقبة التفاعل الجماعي، تقديم جائزة لأفضل عرض وأفضل قصة تراثية، وإنشاء معرض صور رقمي للأزياء التراثية في المدرسة</w:t>
      </w:r>
      <w:r>
        <w:rPr>
          <w:sz w:val="18"/>
          <w:szCs w:val="18"/>
        </w:rPr>
        <w:t>.</w:t>
      </w:r>
    </w:p>
    <w:p w14:paraId="C1688322">
      <w:pPr>
        <w:pStyle w:val="style3"/>
        <w:bidi/>
        <w:rPr/>
      </w:pPr>
      <w:r>
        <w:t xml:space="preserve">2. </w:t>
      </w:r>
      <w:r>
        <w:rPr>
          <w:rtl/>
        </w:rPr>
        <w:t>نشاط حفظ الغذاء وتخزينه</w:t>
      </w:r>
      <w:r>
        <w:rPr>
          <w:rtl/>
        </w:rPr>
        <w:t xml:space="preserve"> (حصتان</w:t>
      </w:r>
      <w:r>
        <w:t>)</w:t>
      </w:r>
    </w:p>
    <w:p w14:paraId="12519CC6">
      <w:pPr>
        <w:pStyle w:val="style4098"/>
        <w:numPr>
          <w:ilvl w:val="0"/>
          <w:numId w:val="3"/>
        </w:numPr>
        <w:pBdr>
          <w:left w:val="nil"/>
          <w:right w:val="nil"/>
          <w:top w:val="nil"/>
          <w:bottom w:val="nil"/>
          <w:between w:val="nil"/>
        </w:pBdr>
        <w:bidi/>
        <w:ind w:right="300"/>
        <w:rPr/>
      </w:pPr>
      <w:r>
        <w:rPr>
          <w:b/>
          <w:bCs/>
          <w:sz w:val="18"/>
          <w:szCs w:val="18"/>
          <w:rtl/>
        </w:rPr>
        <w:t>الإجراءات</w:t>
      </w:r>
      <w:r>
        <w:rPr>
          <w:b/>
          <w:bCs/>
          <w:sz w:val="18"/>
          <w:szCs w:val="18"/>
        </w:rPr>
        <w:t>:</w:t>
      </w:r>
      <w:r>
        <w:rPr>
          <w:sz w:val="18"/>
          <w:szCs w:val="18"/>
        </w:rPr>
        <w:t xml:space="preserve"> </w:t>
      </w:r>
      <w:r>
        <w:rPr>
          <w:sz w:val="18"/>
          <w:szCs w:val="18"/>
          <w:rtl/>
        </w:rPr>
        <w:t>إحضار صور تراثية لأنظمة الحفظ (النملية، الخابية، المغارة)، شرح الوظائف التاريخية لكل نظام، تقسيم الطلبة لمجموعات لعمل أنظمة حفظ باستخدام الأدوات المتاحة (خشب، كرتون، لاصق، حبال)، تبادل الأدوار والمشاريع بين المجموعات ثم إجراء مناقشة حول</w:t>
      </w:r>
      <w:r>
        <w:rPr>
          <w:sz w:val="18"/>
          <w:szCs w:val="18"/>
          <w:rtl/>
        </w:rPr>
        <w:t xml:space="preserve"> الدروس المستفادة</w:t>
      </w:r>
      <w:r>
        <w:rPr>
          <w:sz w:val="18"/>
          <w:szCs w:val="18"/>
        </w:rPr>
        <w:t>.</w:t>
      </w:r>
    </w:p>
    <w:p w14:paraId="35C73279">
      <w:pPr>
        <w:pStyle w:val="style4098"/>
        <w:numPr>
          <w:ilvl w:val="0"/>
          <w:numId w:val="3"/>
        </w:numPr>
        <w:pBdr>
          <w:left w:val="nil"/>
          <w:right w:val="nil"/>
          <w:top w:val="nil"/>
          <w:bottom w:val="nil"/>
          <w:between w:val="nil"/>
        </w:pBdr>
        <w:bidi/>
        <w:spacing w:after="90"/>
        <w:ind w:right="300"/>
        <w:rPr/>
      </w:pPr>
      <w:r>
        <w:rPr>
          <w:b/>
          <w:bCs/>
          <w:sz w:val="18"/>
          <w:szCs w:val="18"/>
          <w:rtl/>
        </w:rPr>
        <w:t>التقويم والجودة</w:t>
      </w:r>
      <w:r>
        <w:rPr>
          <w:b/>
          <w:bCs/>
          <w:sz w:val="18"/>
          <w:szCs w:val="18"/>
        </w:rPr>
        <w:t>:</w:t>
      </w:r>
      <w:r>
        <w:rPr>
          <w:sz w:val="18"/>
          <w:szCs w:val="18"/>
        </w:rPr>
        <w:t xml:space="preserve"> </w:t>
      </w:r>
      <w:r>
        <w:rPr>
          <w:sz w:val="18"/>
          <w:szCs w:val="18"/>
          <w:rtl/>
        </w:rPr>
        <w:t>اختبار اختيار من متعدد، مراجعة ملف الطالب والتأمل الذاتي، وتأسيس متحف مدرسي مصغر يضم نماذج النملية وأنظمة الحفظ التراثية</w:t>
      </w:r>
      <w:r>
        <w:rPr>
          <w:sz w:val="18"/>
          <w:szCs w:val="18"/>
        </w:rPr>
        <w:t>.</w:t>
      </w:r>
    </w:p>
    <w:p w14:paraId="0A9938F0">
      <w:pPr>
        <w:pStyle w:val="style3"/>
        <w:bidi/>
        <w:rPr/>
      </w:pPr>
      <w:r>
        <w:t xml:space="preserve">3. </w:t>
      </w:r>
      <w:r>
        <w:rPr>
          <w:rtl/>
        </w:rPr>
        <w:t>نشاط المتاحف في الأردن (حصتان</w:t>
      </w:r>
      <w:r>
        <w:t>)</w:t>
      </w:r>
    </w:p>
    <w:p w14:paraId="8A738D79">
      <w:pPr>
        <w:pStyle w:val="style4098"/>
        <w:numPr>
          <w:ilvl w:val="0"/>
          <w:numId w:val="4"/>
        </w:numPr>
        <w:pBdr>
          <w:left w:val="nil"/>
          <w:right w:val="nil"/>
          <w:top w:val="nil"/>
          <w:bottom w:val="nil"/>
          <w:between w:val="nil"/>
        </w:pBdr>
        <w:bidi/>
        <w:ind w:right="300"/>
        <w:rPr/>
      </w:pPr>
      <w:r>
        <w:rPr>
          <w:b/>
          <w:bCs/>
          <w:sz w:val="18"/>
          <w:szCs w:val="18"/>
          <w:rtl/>
        </w:rPr>
        <w:t>الإجراءات</w:t>
      </w:r>
      <w:r>
        <w:rPr>
          <w:b/>
          <w:bCs/>
          <w:sz w:val="18"/>
          <w:szCs w:val="18"/>
        </w:rPr>
        <w:t>:</w:t>
      </w:r>
      <w:r>
        <w:rPr>
          <w:sz w:val="18"/>
          <w:szCs w:val="18"/>
        </w:rPr>
        <w:t xml:space="preserve"> </w:t>
      </w:r>
      <w:r>
        <w:rPr>
          <w:sz w:val="18"/>
          <w:szCs w:val="18"/>
          <w:rtl/>
        </w:rPr>
        <w:t xml:space="preserve">توفير دليل توضيحي وعرض صور فوتوغرافية للمتاحف </w:t>
      </w:r>
      <w:r>
        <w:rPr>
          <w:sz w:val="18"/>
          <w:szCs w:val="18"/>
          <w:rtl/>
        </w:rPr>
        <w:t>الأردنية، تحديد جدول زمني لتسيير رحلات مدرسية للمتاحف، تدوين ملاحظات الطلبة خلال الزيارة، عقد مناقشة تفاعلية لتبادل المعرفة وعرض حلول تطويرية لترويج السياحة التراثية</w:t>
      </w:r>
      <w:r>
        <w:rPr>
          <w:sz w:val="18"/>
          <w:szCs w:val="18"/>
        </w:rPr>
        <w:t>.</w:t>
      </w:r>
    </w:p>
    <w:p w14:paraId="F6445E7A">
      <w:pPr>
        <w:pStyle w:val="style4098"/>
        <w:numPr>
          <w:ilvl w:val="0"/>
          <w:numId w:val="4"/>
        </w:numPr>
        <w:pBdr>
          <w:left w:val="nil"/>
          <w:right w:val="nil"/>
          <w:top w:val="nil"/>
          <w:bottom w:val="nil"/>
          <w:between w:val="nil"/>
        </w:pBdr>
        <w:bidi/>
        <w:spacing w:after="90"/>
        <w:ind w:right="300"/>
        <w:rPr/>
      </w:pPr>
      <w:r>
        <w:rPr>
          <w:b/>
          <w:bCs/>
          <w:sz w:val="18"/>
          <w:szCs w:val="18"/>
          <w:rtl/>
        </w:rPr>
        <w:t>التقويم والجودة</w:t>
      </w:r>
      <w:r>
        <w:rPr>
          <w:b/>
          <w:bCs/>
          <w:sz w:val="18"/>
          <w:szCs w:val="18"/>
        </w:rPr>
        <w:t>:</w:t>
      </w:r>
      <w:r>
        <w:rPr>
          <w:sz w:val="18"/>
          <w:szCs w:val="18"/>
        </w:rPr>
        <w:t xml:space="preserve"> </w:t>
      </w:r>
      <w:r>
        <w:rPr>
          <w:sz w:val="18"/>
          <w:szCs w:val="18"/>
          <w:rtl/>
        </w:rPr>
        <w:t xml:space="preserve">اختبار المقالة الطويلة، كتابة تقارير زيارة ميدانية، منح جائزة لأفضل خطة </w:t>
      </w:r>
      <w:r>
        <w:rPr>
          <w:sz w:val="18"/>
          <w:szCs w:val="18"/>
          <w:rtl/>
        </w:rPr>
        <w:t>تسويقية ريادية للمتاحف الأردنية</w:t>
      </w:r>
      <w:r>
        <w:rPr>
          <w:sz w:val="18"/>
          <w:szCs w:val="18"/>
        </w:rPr>
        <w:t>.</w:t>
      </w:r>
    </w:p>
    <w:p w14:paraId="180D8A06">
      <w:pPr>
        <w:pStyle w:val="style3"/>
        <w:bidi/>
        <w:rPr/>
      </w:pPr>
      <w:r>
        <w:t xml:space="preserve">4. </w:t>
      </w:r>
      <w:r>
        <w:rPr>
          <w:rtl/>
        </w:rPr>
        <w:t>نشاط لعبة الطائرات الورقية (4 حصص</w:t>
      </w:r>
      <w:r>
        <w:t>)</w:t>
      </w:r>
    </w:p>
    <w:p w14:paraId="628F1B53">
      <w:pPr>
        <w:pStyle w:val="style4098"/>
        <w:numPr>
          <w:ilvl w:val="0"/>
          <w:numId w:val="5"/>
        </w:numPr>
        <w:pBdr>
          <w:left w:val="nil"/>
          <w:right w:val="nil"/>
          <w:top w:val="nil"/>
          <w:bottom w:val="nil"/>
          <w:between w:val="nil"/>
        </w:pBdr>
        <w:bidi/>
        <w:ind w:right="300"/>
        <w:rPr/>
      </w:pPr>
      <w:r>
        <w:rPr>
          <w:b/>
          <w:bCs/>
          <w:sz w:val="18"/>
          <w:szCs w:val="18"/>
          <w:rtl/>
        </w:rPr>
        <w:t>الإجراءات</w:t>
      </w:r>
      <w:r>
        <w:rPr>
          <w:b/>
          <w:bCs/>
          <w:sz w:val="18"/>
          <w:szCs w:val="18"/>
        </w:rPr>
        <w:t>:</w:t>
      </w:r>
      <w:r>
        <w:rPr>
          <w:sz w:val="18"/>
          <w:szCs w:val="18"/>
        </w:rPr>
        <w:t xml:space="preserve"> </w:t>
      </w:r>
      <w:r>
        <w:rPr>
          <w:sz w:val="18"/>
          <w:szCs w:val="18"/>
          <w:rtl/>
        </w:rPr>
        <w:t xml:space="preserve">تقديم شرح عملي لصناعة الطائرة الورقية باستخدام الورق الملون والخشب </w:t>
      </w:r>
      <w:r>
        <w:rPr>
          <w:sz w:val="18"/>
          <w:szCs w:val="18"/>
          <w:rtl/>
        </w:rPr>
        <w:t>والخيطان</w:t>
      </w:r>
      <w:r>
        <w:rPr>
          <w:sz w:val="18"/>
          <w:szCs w:val="18"/>
          <w:rtl/>
        </w:rPr>
        <w:t xml:space="preserve"> تحت إشراف المعلم، تحديد الأماكن المفتوحة المناسبة، تقسيم الطلبة إلى مجموعات، اختبار حركة الرياح </w:t>
      </w:r>
      <w:r>
        <w:rPr>
          <w:sz w:val="18"/>
          <w:szCs w:val="18"/>
          <w:rtl/>
        </w:rPr>
        <w:t>والاتجاهات وإطلاق الطائرات الورقية، ومناقشة النشاط</w:t>
      </w:r>
      <w:r>
        <w:rPr>
          <w:sz w:val="18"/>
          <w:szCs w:val="18"/>
        </w:rPr>
        <w:t>.</w:t>
      </w:r>
    </w:p>
    <w:p w14:paraId="6FA845C2">
      <w:pPr>
        <w:pStyle w:val="style4098"/>
        <w:numPr>
          <w:ilvl w:val="0"/>
          <w:numId w:val="5"/>
        </w:numPr>
        <w:pBdr>
          <w:left w:val="nil"/>
          <w:right w:val="nil"/>
          <w:top w:val="nil"/>
          <w:bottom w:val="nil"/>
          <w:between w:val="nil"/>
        </w:pBdr>
        <w:bidi/>
        <w:spacing w:after="90"/>
        <w:ind w:right="300"/>
        <w:rPr/>
      </w:pPr>
      <w:r>
        <w:rPr>
          <w:b/>
          <w:bCs/>
          <w:sz w:val="18"/>
          <w:szCs w:val="18"/>
          <w:rtl/>
        </w:rPr>
        <w:t>التقويم والجودة</w:t>
      </w:r>
      <w:r>
        <w:rPr>
          <w:b/>
          <w:bCs/>
          <w:sz w:val="18"/>
          <w:szCs w:val="18"/>
        </w:rPr>
        <w:t>:</w:t>
      </w:r>
      <w:r>
        <w:rPr>
          <w:sz w:val="18"/>
          <w:szCs w:val="18"/>
        </w:rPr>
        <w:t xml:space="preserve"> </w:t>
      </w:r>
      <w:r>
        <w:rPr>
          <w:sz w:val="18"/>
          <w:szCs w:val="18"/>
          <w:rtl/>
        </w:rPr>
        <w:t xml:space="preserve">اختبار إجابة </w:t>
      </w:r>
      <w:r>
        <w:rPr>
          <w:sz w:val="18"/>
          <w:szCs w:val="18"/>
          <w:rtl/>
        </w:rPr>
        <w:t>الصح</w:t>
      </w:r>
      <w:r>
        <w:rPr>
          <w:sz w:val="18"/>
          <w:szCs w:val="18"/>
          <w:rtl/>
        </w:rPr>
        <w:t xml:space="preserve"> والخطأ، التقويم بالملاحظة والأداء العملي، وتخصيص جائزة لأفضل وأجمل تصميم طائرة ورقية</w:t>
      </w:r>
      <w:r>
        <w:rPr>
          <w:sz w:val="18"/>
          <w:szCs w:val="18"/>
        </w:rPr>
        <w:t>.</w:t>
      </w:r>
    </w:p>
    <w:p w14:paraId="DD4D9BB3">
      <w:pPr>
        <w:pStyle w:val="style3"/>
        <w:bidi/>
        <w:rPr/>
      </w:pPr>
      <w:r>
        <w:t xml:space="preserve">5. </w:t>
      </w:r>
      <w:r>
        <w:rPr>
          <w:rtl/>
        </w:rPr>
        <w:t>نشاط مسار الأردن (6 حصص</w:t>
      </w:r>
      <w:r>
        <w:t>)</w:t>
      </w:r>
    </w:p>
    <w:p w14:paraId="7739D42C">
      <w:pPr>
        <w:pStyle w:val="style4098"/>
        <w:numPr>
          <w:ilvl w:val="0"/>
          <w:numId w:val="6"/>
        </w:numPr>
        <w:pBdr>
          <w:left w:val="nil"/>
          <w:right w:val="nil"/>
          <w:top w:val="nil"/>
          <w:bottom w:val="nil"/>
          <w:between w:val="nil"/>
        </w:pBdr>
        <w:bidi/>
        <w:ind w:right="300"/>
        <w:rPr/>
      </w:pPr>
      <w:r>
        <w:rPr>
          <w:b/>
          <w:bCs/>
          <w:sz w:val="18"/>
          <w:szCs w:val="18"/>
          <w:rtl/>
        </w:rPr>
        <w:t>الإجراءات</w:t>
      </w:r>
      <w:r>
        <w:rPr>
          <w:b/>
          <w:bCs/>
          <w:sz w:val="18"/>
          <w:szCs w:val="18"/>
        </w:rPr>
        <w:t>:</w:t>
      </w:r>
      <w:r>
        <w:rPr>
          <w:sz w:val="18"/>
          <w:szCs w:val="18"/>
        </w:rPr>
        <w:t xml:space="preserve"> </w:t>
      </w:r>
      <w:r>
        <w:rPr>
          <w:sz w:val="18"/>
          <w:szCs w:val="18"/>
          <w:rtl/>
        </w:rPr>
        <w:t>تنظيم رحلات مدرسية استكشافية لمسارات المشي ا</w:t>
      </w:r>
      <w:r>
        <w:rPr>
          <w:sz w:val="18"/>
          <w:szCs w:val="18"/>
          <w:rtl/>
        </w:rPr>
        <w:t>لطبيعية والتراثية في الأردن، الاستعانة بدليل بشري لتقديم الشرح التاريخي والجغرافي أثناء المسار، توثيق مشاهدات الطلبة بالصور والملاحظات</w:t>
      </w:r>
      <w:r>
        <w:rPr>
          <w:sz w:val="18"/>
          <w:szCs w:val="18"/>
        </w:rPr>
        <w:t>.</w:t>
      </w:r>
    </w:p>
    <w:p w14:paraId="4A115FBE">
      <w:pPr>
        <w:pStyle w:val="style4098"/>
        <w:numPr>
          <w:ilvl w:val="0"/>
          <w:numId w:val="6"/>
        </w:numPr>
        <w:pBdr>
          <w:left w:val="nil"/>
          <w:right w:val="nil"/>
          <w:top w:val="nil"/>
          <w:bottom w:val="nil"/>
          <w:between w:val="nil"/>
        </w:pBdr>
        <w:bidi/>
        <w:spacing w:after="90"/>
        <w:ind w:right="300"/>
        <w:rPr/>
      </w:pPr>
      <w:r>
        <w:rPr>
          <w:b/>
          <w:bCs/>
          <w:sz w:val="18"/>
          <w:szCs w:val="18"/>
          <w:rtl/>
        </w:rPr>
        <w:t>التقويم والجودة</w:t>
      </w:r>
      <w:r>
        <w:rPr>
          <w:b/>
          <w:bCs/>
          <w:sz w:val="18"/>
          <w:szCs w:val="18"/>
        </w:rPr>
        <w:t>:</w:t>
      </w:r>
      <w:r>
        <w:rPr>
          <w:sz w:val="18"/>
          <w:szCs w:val="18"/>
        </w:rPr>
        <w:t xml:space="preserve"> </w:t>
      </w:r>
      <w:r>
        <w:rPr>
          <w:sz w:val="18"/>
          <w:szCs w:val="18"/>
          <w:rtl/>
        </w:rPr>
        <w:t>استخدام التأمل الذاتي واختبارات المقالة القصيرة، إقامة معرض صور فوتوغرافية من تصوير الطلبة، وتأسيس "</w:t>
      </w:r>
      <w:r>
        <w:rPr>
          <w:sz w:val="18"/>
          <w:szCs w:val="18"/>
          <w:rtl/>
        </w:rPr>
        <w:t>نادي المسار المدرسي</w:t>
      </w:r>
      <w:r>
        <w:rPr>
          <w:sz w:val="18"/>
          <w:szCs w:val="18"/>
        </w:rPr>
        <w:t>".</w:t>
      </w:r>
    </w:p>
    <w:p w14:paraId="B19506A8">
      <w:pPr>
        <w:pStyle w:val="style3"/>
        <w:bidi/>
        <w:rPr/>
      </w:pPr>
      <w:r>
        <w:t xml:space="preserve">6. </w:t>
      </w:r>
      <w:r>
        <w:rPr>
          <w:rtl/>
        </w:rPr>
        <w:t>نشاط زيارة الأماكن التراثية والدينية (4 حصص</w:t>
      </w:r>
      <w:r>
        <w:t>)</w:t>
      </w:r>
    </w:p>
    <w:p w14:paraId="81EC33EB">
      <w:pPr>
        <w:pStyle w:val="style4098"/>
        <w:numPr>
          <w:ilvl w:val="0"/>
          <w:numId w:val="7"/>
        </w:numPr>
        <w:pBdr>
          <w:left w:val="nil"/>
          <w:right w:val="nil"/>
          <w:top w:val="nil"/>
          <w:bottom w:val="nil"/>
          <w:between w:val="nil"/>
        </w:pBdr>
        <w:bidi/>
        <w:ind w:right="300"/>
        <w:rPr/>
      </w:pPr>
      <w:r>
        <w:rPr>
          <w:b/>
          <w:bCs/>
          <w:sz w:val="18"/>
          <w:szCs w:val="18"/>
          <w:rtl/>
        </w:rPr>
        <w:t>الإجراءات</w:t>
      </w:r>
      <w:r>
        <w:rPr>
          <w:b/>
          <w:bCs/>
          <w:sz w:val="18"/>
          <w:szCs w:val="18"/>
        </w:rPr>
        <w:t>:</w:t>
      </w:r>
      <w:r>
        <w:rPr>
          <w:sz w:val="18"/>
          <w:szCs w:val="18"/>
        </w:rPr>
        <w:t xml:space="preserve"> </w:t>
      </w:r>
      <w:r>
        <w:rPr>
          <w:sz w:val="18"/>
          <w:szCs w:val="18"/>
          <w:rtl/>
        </w:rPr>
        <w:t>جمع واستعراض صور عن الأماكن التراثية والدينية الأردنية، تنظيم رحلة ميدانية لموقع تراثي بعد النقاش والتوافق بين الطلبة، توزيع الطلبة لفرق بحثية لفحص الموقع، ممارسة التأمل الذات</w:t>
      </w:r>
      <w:r>
        <w:rPr>
          <w:sz w:val="18"/>
          <w:szCs w:val="18"/>
          <w:rtl/>
        </w:rPr>
        <w:t>ي والمناقشة الميدانية، وتطوير ورقة انطباعية تصف المكان</w:t>
      </w:r>
      <w:r>
        <w:rPr>
          <w:sz w:val="18"/>
          <w:szCs w:val="18"/>
        </w:rPr>
        <w:t>.</w:t>
      </w:r>
    </w:p>
    <w:p w14:paraId="7A05FBC6">
      <w:pPr>
        <w:pStyle w:val="style4098"/>
        <w:numPr>
          <w:ilvl w:val="0"/>
          <w:numId w:val="7"/>
        </w:numPr>
        <w:pBdr>
          <w:left w:val="nil"/>
          <w:right w:val="nil"/>
          <w:top w:val="nil"/>
          <w:bottom w:val="nil"/>
          <w:between w:val="nil"/>
        </w:pBdr>
        <w:bidi/>
        <w:spacing w:after="90"/>
        <w:ind w:right="300"/>
        <w:rPr/>
      </w:pPr>
      <w:r>
        <w:rPr>
          <w:b/>
          <w:bCs/>
          <w:sz w:val="18"/>
          <w:szCs w:val="18"/>
          <w:rtl/>
        </w:rPr>
        <w:t>التقويم والجودة</w:t>
      </w:r>
      <w:r>
        <w:rPr>
          <w:b/>
          <w:bCs/>
          <w:sz w:val="18"/>
          <w:szCs w:val="18"/>
        </w:rPr>
        <w:t>:</w:t>
      </w:r>
      <w:r>
        <w:rPr>
          <w:sz w:val="18"/>
          <w:szCs w:val="18"/>
        </w:rPr>
        <w:t xml:space="preserve"> </w:t>
      </w:r>
      <w:r>
        <w:rPr>
          <w:sz w:val="18"/>
          <w:szCs w:val="18"/>
          <w:rtl/>
        </w:rPr>
        <w:t>اختبار مقالي قصير، مراجعة ملف الطالب وسجل المعلم القصصي، وإقامة معرض مدرسي للوحات الفنية والصور الفوتوغرافية الخاصة بالمواقع</w:t>
      </w:r>
      <w:r>
        <w:rPr>
          <w:sz w:val="18"/>
          <w:szCs w:val="18"/>
        </w:rPr>
        <w:t>.</w:t>
      </w:r>
    </w:p>
    <w:p w14:paraId="E0AA9759">
      <w:pPr>
        <w:pStyle w:val="style3"/>
        <w:bidi/>
        <w:rPr/>
      </w:pPr>
      <w:r>
        <w:t xml:space="preserve">7. </w:t>
      </w:r>
      <w:r>
        <w:rPr>
          <w:rtl/>
        </w:rPr>
        <w:t>نشاط المكتبات في تاريخ الأردن (4 حصص</w:t>
      </w:r>
      <w:r>
        <w:t>)</w:t>
      </w:r>
    </w:p>
    <w:p w14:paraId="F769EA37">
      <w:pPr>
        <w:pStyle w:val="style4098"/>
        <w:numPr>
          <w:ilvl w:val="0"/>
          <w:numId w:val="8"/>
        </w:numPr>
        <w:pBdr>
          <w:left w:val="nil"/>
          <w:right w:val="nil"/>
          <w:top w:val="nil"/>
          <w:bottom w:val="nil"/>
          <w:between w:val="nil"/>
        </w:pBdr>
        <w:bidi/>
        <w:ind w:right="300"/>
        <w:rPr/>
      </w:pPr>
      <w:r>
        <w:rPr>
          <w:b/>
          <w:bCs/>
          <w:sz w:val="18"/>
          <w:szCs w:val="18"/>
          <w:rtl/>
        </w:rPr>
        <w:t>الإجراءات</w:t>
      </w:r>
      <w:r>
        <w:rPr>
          <w:b/>
          <w:bCs/>
          <w:sz w:val="18"/>
          <w:szCs w:val="18"/>
        </w:rPr>
        <w:t>:</w:t>
      </w:r>
      <w:r>
        <w:rPr>
          <w:sz w:val="18"/>
          <w:szCs w:val="18"/>
        </w:rPr>
        <w:t xml:space="preserve"> </w:t>
      </w:r>
      <w:r>
        <w:rPr>
          <w:sz w:val="18"/>
          <w:szCs w:val="18"/>
          <w:rtl/>
        </w:rPr>
        <w:t xml:space="preserve">عرض </w:t>
      </w:r>
      <w:r>
        <w:rPr>
          <w:sz w:val="18"/>
          <w:szCs w:val="18"/>
          <w:rtl/>
        </w:rPr>
        <w:t xml:space="preserve">صوري لانتشار المكتبات العامة في الأردن، تنظيم زيارات معرفية للمكتبة الوطنية وأمانة عمان، التشبيك مع الجهات المعنية وعقد حلقات </w:t>
      </w:r>
      <w:r>
        <w:rPr>
          <w:sz w:val="18"/>
          <w:szCs w:val="18"/>
          <w:rtl/>
        </w:rPr>
        <w:t>نقاشية</w:t>
      </w:r>
      <w:r>
        <w:rPr>
          <w:sz w:val="18"/>
          <w:szCs w:val="18"/>
          <w:rtl/>
        </w:rPr>
        <w:t xml:space="preserve"> بين الطلبة حول أهمية الكتاب والمطالعة</w:t>
      </w:r>
      <w:r>
        <w:rPr>
          <w:sz w:val="18"/>
          <w:szCs w:val="18"/>
        </w:rPr>
        <w:t>.</w:t>
      </w:r>
    </w:p>
    <w:p w14:paraId="58C3B843">
      <w:pPr>
        <w:pStyle w:val="style4098"/>
        <w:numPr>
          <w:ilvl w:val="0"/>
          <w:numId w:val="8"/>
        </w:numPr>
        <w:pBdr>
          <w:left w:val="nil"/>
          <w:right w:val="nil"/>
          <w:top w:val="nil"/>
          <w:bottom w:val="nil"/>
          <w:between w:val="nil"/>
        </w:pBdr>
        <w:bidi/>
        <w:spacing w:after="90"/>
        <w:ind w:right="300"/>
        <w:rPr/>
      </w:pPr>
      <w:r>
        <w:rPr>
          <w:b/>
          <w:bCs/>
          <w:sz w:val="18"/>
          <w:szCs w:val="18"/>
          <w:rtl/>
        </w:rPr>
        <w:t>التقويم والجودة</w:t>
      </w:r>
      <w:r>
        <w:rPr>
          <w:b/>
          <w:bCs/>
          <w:sz w:val="18"/>
          <w:szCs w:val="18"/>
        </w:rPr>
        <w:t>:</w:t>
      </w:r>
      <w:r>
        <w:rPr>
          <w:sz w:val="18"/>
          <w:szCs w:val="18"/>
        </w:rPr>
        <w:t xml:space="preserve"> </w:t>
      </w:r>
      <w:r>
        <w:rPr>
          <w:sz w:val="18"/>
          <w:szCs w:val="18"/>
          <w:rtl/>
        </w:rPr>
        <w:t xml:space="preserve">اختبار مقالي قصير، زيارات ميدانية دورية، إنشاء مكتبة مدرسية مطورة، </w:t>
      </w:r>
      <w:r>
        <w:rPr>
          <w:sz w:val="18"/>
          <w:szCs w:val="18"/>
          <w:rtl/>
        </w:rPr>
        <w:t>وإنتاج فيلم قصير حول تاريخ المكتبات الأردنية</w:t>
      </w:r>
      <w:r>
        <w:rPr>
          <w:sz w:val="18"/>
          <w:szCs w:val="18"/>
        </w:rPr>
        <w:t>.</w:t>
      </w:r>
    </w:p>
    <w:p w14:paraId="5177C409">
      <w:pPr>
        <w:pStyle w:val="style3"/>
        <w:bidi/>
        <w:rPr/>
      </w:pPr>
      <w:r>
        <w:t xml:space="preserve">8. </w:t>
      </w:r>
      <w:r>
        <w:rPr>
          <w:rtl/>
        </w:rPr>
        <w:t>نشاط المسرح المدرسي (حصتان</w:t>
      </w:r>
      <w:r>
        <w:t>)</w:t>
      </w:r>
    </w:p>
    <w:p w14:paraId="1A52CB0B">
      <w:pPr>
        <w:pStyle w:val="style4098"/>
        <w:numPr>
          <w:ilvl w:val="0"/>
          <w:numId w:val="9"/>
        </w:numPr>
        <w:pBdr>
          <w:left w:val="nil"/>
          <w:right w:val="nil"/>
          <w:top w:val="nil"/>
          <w:bottom w:val="nil"/>
          <w:between w:val="nil"/>
        </w:pBdr>
        <w:bidi/>
        <w:ind w:right="300"/>
        <w:rPr/>
      </w:pPr>
      <w:r>
        <w:rPr>
          <w:b/>
          <w:bCs/>
          <w:sz w:val="18"/>
          <w:szCs w:val="18"/>
          <w:rtl/>
        </w:rPr>
        <w:t>الإجراءات</w:t>
      </w:r>
      <w:r>
        <w:rPr>
          <w:b/>
          <w:bCs/>
          <w:sz w:val="18"/>
          <w:szCs w:val="18"/>
        </w:rPr>
        <w:t>:</w:t>
      </w:r>
      <w:r>
        <w:rPr>
          <w:sz w:val="18"/>
          <w:szCs w:val="18"/>
        </w:rPr>
        <w:t xml:space="preserve"> </w:t>
      </w:r>
      <w:r>
        <w:rPr>
          <w:sz w:val="18"/>
          <w:szCs w:val="18"/>
          <w:rtl/>
        </w:rPr>
        <w:t>اختيار قصة تراثية أردنية، توزيع الأدوار بين الطلبة (تأليف سيناريو، إخراج، تمثيل، جمهور)، إحضار الأزياء والديكور التراثي البسيط، تنفيذ العرض المسرحي على مسرح المدرسة، ثم</w:t>
      </w:r>
      <w:r>
        <w:rPr>
          <w:sz w:val="18"/>
          <w:szCs w:val="18"/>
          <w:rtl/>
        </w:rPr>
        <w:t xml:space="preserve"> تقويم الأداء وتبادل الملاحظات</w:t>
      </w:r>
      <w:r>
        <w:rPr>
          <w:sz w:val="18"/>
          <w:szCs w:val="18"/>
        </w:rPr>
        <w:t>.</w:t>
      </w:r>
    </w:p>
    <w:p w14:paraId="2055B3A3">
      <w:pPr>
        <w:pStyle w:val="style4098"/>
        <w:numPr>
          <w:ilvl w:val="0"/>
          <w:numId w:val="9"/>
        </w:numPr>
        <w:pBdr>
          <w:left w:val="nil"/>
          <w:right w:val="nil"/>
          <w:top w:val="nil"/>
          <w:bottom w:val="nil"/>
          <w:between w:val="nil"/>
        </w:pBdr>
        <w:bidi/>
        <w:spacing w:after="90"/>
        <w:ind w:right="300"/>
        <w:rPr/>
      </w:pPr>
      <w:r>
        <w:rPr>
          <w:b/>
          <w:bCs/>
          <w:sz w:val="18"/>
          <w:szCs w:val="18"/>
          <w:rtl/>
        </w:rPr>
        <w:t>التقويم والجودة</w:t>
      </w:r>
      <w:r>
        <w:rPr>
          <w:b/>
          <w:bCs/>
          <w:sz w:val="18"/>
          <w:szCs w:val="18"/>
        </w:rPr>
        <w:t>:</w:t>
      </w:r>
      <w:r>
        <w:rPr>
          <w:sz w:val="18"/>
          <w:szCs w:val="18"/>
        </w:rPr>
        <w:t xml:space="preserve"> </w:t>
      </w:r>
      <w:r>
        <w:rPr>
          <w:sz w:val="18"/>
          <w:szCs w:val="18"/>
          <w:rtl/>
        </w:rPr>
        <w:t>استضافة فنانين ومسرحيين محليين، إطلاق مسابقة أفضل عرض مسرحي تراثي، وتأسيس "نادي المسرح المدرسي</w:t>
      </w:r>
      <w:r>
        <w:rPr>
          <w:sz w:val="18"/>
          <w:szCs w:val="18"/>
        </w:rPr>
        <w:t>".</w:t>
      </w:r>
    </w:p>
    <w:p w14:paraId="6ED22224">
      <w:pPr>
        <w:pStyle w:val="style3"/>
        <w:bidi/>
        <w:rPr/>
      </w:pPr>
      <w:r>
        <w:t xml:space="preserve">9. </w:t>
      </w:r>
      <w:r>
        <w:rPr>
          <w:rtl/>
        </w:rPr>
        <w:t>نشاط المسارح اليونانية الرومانية في الأردن (4 حصص</w:t>
      </w:r>
      <w:r>
        <w:t>)</w:t>
      </w:r>
    </w:p>
    <w:p w14:paraId="2FE13419">
      <w:pPr>
        <w:pStyle w:val="style4098"/>
        <w:numPr>
          <w:ilvl w:val="0"/>
          <w:numId w:val="10"/>
        </w:numPr>
        <w:pBdr>
          <w:left w:val="nil"/>
          <w:right w:val="nil"/>
          <w:top w:val="nil"/>
          <w:bottom w:val="nil"/>
          <w:between w:val="nil"/>
        </w:pBdr>
        <w:bidi/>
        <w:ind w:right="300"/>
        <w:rPr/>
      </w:pPr>
      <w:r>
        <w:rPr>
          <w:b/>
          <w:bCs/>
          <w:sz w:val="18"/>
          <w:szCs w:val="18"/>
          <w:rtl/>
        </w:rPr>
        <w:t>الإجراءات</w:t>
      </w:r>
      <w:r>
        <w:rPr>
          <w:b/>
          <w:bCs/>
          <w:sz w:val="18"/>
          <w:szCs w:val="18"/>
        </w:rPr>
        <w:t>:</w:t>
      </w:r>
      <w:r>
        <w:rPr>
          <w:sz w:val="18"/>
          <w:szCs w:val="18"/>
        </w:rPr>
        <w:t xml:space="preserve"> </w:t>
      </w:r>
      <w:r>
        <w:rPr>
          <w:sz w:val="18"/>
          <w:szCs w:val="18"/>
          <w:rtl/>
        </w:rPr>
        <w:t xml:space="preserve">تقديم عرض توضيحي عن المسارح التاريخية </w:t>
      </w:r>
      <w:r>
        <w:rPr>
          <w:sz w:val="18"/>
          <w:szCs w:val="18"/>
          <w:rtl/>
        </w:rPr>
        <w:t>وتقنياتها المعمارية، تنظيم زيارة تعليمية لمسارح جرش أو عمان الرومانية، تكليف الطلبة بحساب قياسات وأبعاد المسارح وتقديم خطة لاستثمارها سياحياً وثقافيا</w:t>
      </w:r>
      <w:r>
        <w:rPr>
          <w:sz w:val="18"/>
          <w:szCs w:val="18"/>
          <w:rtl/>
        </w:rPr>
        <w:t>ً</w:t>
      </w:r>
      <w:r>
        <w:rPr>
          <w:sz w:val="18"/>
          <w:szCs w:val="18"/>
        </w:rPr>
        <w:t>.</w:t>
      </w:r>
    </w:p>
    <w:p w14:paraId="1CEE7455">
      <w:pPr>
        <w:pStyle w:val="style4098"/>
        <w:numPr>
          <w:ilvl w:val="0"/>
          <w:numId w:val="10"/>
        </w:numPr>
        <w:pBdr>
          <w:left w:val="nil"/>
          <w:right w:val="nil"/>
          <w:top w:val="nil"/>
          <w:bottom w:val="nil"/>
          <w:between w:val="nil"/>
        </w:pBdr>
        <w:bidi/>
        <w:spacing w:after="90"/>
        <w:ind w:right="300"/>
        <w:rPr/>
      </w:pPr>
      <w:r>
        <w:rPr>
          <w:b/>
          <w:bCs/>
          <w:sz w:val="18"/>
          <w:szCs w:val="18"/>
          <w:rtl/>
        </w:rPr>
        <w:t>التقويم والجودة</w:t>
      </w:r>
      <w:r>
        <w:rPr>
          <w:b/>
          <w:bCs/>
          <w:sz w:val="18"/>
          <w:szCs w:val="18"/>
        </w:rPr>
        <w:t>:</w:t>
      </w:r>
      <w:r>
        <w:rPr>
          <w:sz w:val="18"/>
          <w:szCs w:val="18"/>
        </w:rPr>
        <w:t xml:space="preserve"> </w:t>
      </w:r>
      <w:r>
        <w:rPr>
          <w:sz w:val="18"/>
          <w:szCs w:val="18"/>
          <w:rtl/>
        </w:rPr>
        <w:t>اختبار مقالي قصير، التقييم المعتمد على الأداء، وإطلاق مسابقة لأفضل توثيق تاريخي وأفضل أ</w:t>
      </w:r>
      <w:r>
        <w:rPr>
          <w:sz w:val="18"/>
          <w:szCs w:val="18"/>
          <w:rtl/>
        </w:rPr>
        <w:t>داء مسرحي أثري</w:t>
      </w:r>
      <w:r>
        <w:rPr>
          <w:sz w:val="18"/>
          <w:szCs w:val="18"/>
        </w:rPr>
        <w:t>.</w:t>
      </w:r>
    </w:p>
    <w:p w14:paraId="063D7379">
      <w:pPr>
        <w:pStyle w:val="style3"/>
        <w:bidi/>
        <w:rPr/>
      </w:pPr>
      <w:r>
        <w:t xml:space="preserve">10. </w:t>
      </w:r>
      <w:r>
        <w:rPr>
          <w:rtl/>
        </w:rPr>
        <w:t>نشاط اللغة العربية الفصحى واللهجات المحلية المحكية (3 حصص</w:t>
      </w:r>
      <w:r>
        <w:t>)</w:t>
      </w:r>
    </w:p>
    <w:p w14:paraId="E763BE94">
      <w:pPr>
        <w:pStyle w:val="style4098"/>
        <w:numPr>
          <w:ilvl w:val="0"/>
          <w:numId w:val="11"/>
        </w:numPr>
        <w:pBdr>
          <w:left w:val="nil"/>
          <w:right w:val="nil"/>
          <w:top w:val="nil"/>
          <w:bottom w:val="nil"/>
          <w:between w:val="nil"/>
        </w:pBdr>
        <w:bidi/>
        <w:ind w:right="300"/>
        <w:rPr/>
      </w:pPr>
      <w:r>
        <w:rPr>
          <w:b/>
          <w:bCs/>
          <w:sz w:val="18"/>
          <w:szCs w:val="18"/>
          <w:rtl/>
        </w:rPr>
        <w:t>الإجراءات</w:t>
      </w:r>
      <w:r>
        <w:rPr>
          <w:b/>
          <w:bCs/>
          <w:sz w:val="18"/>
          <w:szCs w:val="18"/>
        </w:rPr>
        <w:t>:</w:t>
      </w:r>
      <w:r>
        <w:rPr>
          <w:sz w:val="18"/>
          <w:szCs w:val="18"/>
        </w:rPr>
        <w:t xml:space="preserve"> </w:t>
      </w:r>
      <w:r>
        <w:rPr>
          <w:sz w:val="18"/>
          <w:szCs w:val="18"/>
          <w:rtl/>
        </w:rPr>
        <w:t>استعراض اللهجات الأردنية (</w:t>
      </w:r>
      <w:r>
        <w:rPr>
          <w:sz w:val="18"/>
          <w:szCs w:val="18"/>
          <w:rtl/>
        </w:rPr>
        <w:t>الفلاحية</w:t>
      </w:r>
      <w:r>
        <w:rPr>
          <w:sz w:val="18"/>
          <w:szCs w:val="18"/>
          <w:rtl/>
        </w:rPr>
        <w:t xml:space="preserve">، المدنية، البدوية) ومقارنتها باللغة الفصحى، تقسيم الطلبة لمجموعات </w:t>
      </w:r>
      <w:r>
        <w:rPr>
          <w:sz w:val="18"/>
          <w:szCs w:val="18"/>
          <w:rtl/>
        </w:rPr>
        <w:t>تحاورية</w:t>
      </w:r>
      <w:r>
        <w:rPr>
          <w:sz w:val="18"/>
          <w:szCs w:val="18"/>
          <w:rtl/>
        </w:rPr>
        <w:t xml:space="preserve"> تتحدث كل منها بلهجة محددة، ملاحظة مهارات الإنصات والتواصل</w:t>
      </w:r>
      <w:r>
        <w:rPr>
          <w:sz w:val="18"/>
          <w:szCs w:val="18"/>
          <w:rtl/>
        </w:rPr>
        <w:t>، وتبادل الأدوار لتوسيع القاموس اللغوي</w:t>
      </w:r>
      <w:r>
        <w:rPr>
          <w:sz w:val="18"/>
          <w:szCs w:val="18"/>
        </w:rPr>
        <w:t>.</w:t>
      </w:r>
    </w:p>
    <w:p w14:paraId="EDA2AD1C">
      <w:pPr>
        <w:pStyle w:val="style4098"/>
        <w:numPr>
          <w:ilvl w:val="0"/>
          <w:numId w:val="11"/>
        </w:numPr>
        <w:pBdr>
          <w:left w:val="nil"/>
          <w:right w:val="nil"/>
          <w:top w:val="nil"/>
          <w:bottom w:val="nil"/>
          <w:between w:val="nil"/>
        </w:pBdr>
        <w:bidi/>
        <w:spacing w:after="90"/>
        <w:ind w:right="300"/>
        <w:rPr/>
      </w:pPr>
      <w:r>
        <w:rPr>
          <w:b/>
          <w:bCs/>
          <w:sz w:val="18"/>
          <w:szCs w:val="18"/>
          <w:rtl/>
        </w:rPr>
        <w:t>التقويم والجودة</w:t>
      </w:r>
      <w:r>
        <w:rPr>
          <w:b/>
          <w:bCs/>
          <w:sz w:val="18"/>
          <w:szCs w:val="18"/>
        </w:rPr>
        <w:t>:</w:t>
      </w:r>
      <w:r>
        <w:rPr>
          <w:sz w:val="18"/>
          <w:szCs w:val="18"/>
        </w:rPr>
        <w:t xml:space="preserve"> </w:t>
      </w:r>
      <w:r>
        <w:rPr>
          <w:sz w:val="18"/>
          <w:szCs w:val="18"/>
          <w:rtl/>
        </w:rPr>
        <w:t xml:space="preserve">اختبار مقالي، تقويم التواصل والإنصات، إنشاء </w:t>
      </w:r>
      <w:r>
        <w:rPr>
          <w:sz w:val="18"/>
          <w:szCs w:val="18"/>
          <w:rtl/>
        </w:rPr>
        <w:t>بودكاست</w:t>
      </w:r>
      <w:r>
        <w:rPr>
          <w:sz w:val="18"/>
          <w:szCs w:val="18"/>
          <w:rtl/>
        </w:rPr>
        <w:t xml:space="preserve"> صوتي مدرسي يوثق تنوع اللهجات والقصص التراثية المرتبطة </w:t>
      </w:r>
      <w:r>
        <w:rPr>
          <w:sz w:val="18"/>
          <w:szCs w:val="18"/>
          <w:rtl/>
        </w:rPr>
        <w:t>بها</w:t>
      </w:r>
      <w:r>
        <w:rPr>
          <w:sz w:val="18"/>
          <w:szCs w:val="18"/>
        </w:rPr>
        <w:t>.</w:t>
      </w:r>
    </w:p>
    <w:p w14:paraId="DBCB599C">
      <w:pPr>
        <w:pStyle w:val="style3"/>
        <w:bidi/>
        <w:rPr/>
      </w:pPr>
      <w:r>
        <w:t xml:space="preserve">11. </w:t>
      </w:r>
      <w:r>
        <w:rPr>
          <w:rtl/>
        </w:rPr>
        <w:t>نشاط ألعاب فلكلورية شعبية (3 حصص</w:t>
      </w:r>
      <w:r>
        <w:t>)</w:t>
      </w:r>
    </w:p>
    <w:p w14:paraId="BFDCEBEF">
      <w:pPr>
        <w:pStyle w:val="style4098"/>
        <w:numPr>
          <w:ilvl w:val="0"/>
          <w:numId w:val="12"/>
        </w:numPr>
        <w:pBdr>
          <w:left w:val="nil"/>
          <w:right w:val="nil"/>
          <w:top w:val="nil"/>
          <w:bottom w:val="nil"/>
          <w:between w:val="nil"/>
        </w:pBdr>
        <w:bidi/>
        <w:ind w:right="300"/>
        <w:rPr/>
      </w:pPr>
      <w:r>
        <w:rPr>
          <w:b/>
          <w:bCs/>
          <w:sz w:val="18"/>
          <w:szCs w:val="18"/>
          <w:rtl/>
        </w:rPr>
        <w:t>الإجراءات</w:t>
      </w:r>
      <w:r>
        <w:rPr>
          <w:b/>
          <w:bCs/>
          <w:sz w:val="18"/>
          <w:szCs w:val="18"/>
        </w:rPr>
        <w:t>:</w:t>
      </w:r>
      <w:r>
        <w:rPr>
          <w:sz w:val="18"/>
          <w:szCs w:val="18"/>
        </w:rPr>
        <w:t xml:space="preserve"> </w:t>
      </w:r>
      <w:r>
        <w:rPr>
          <w:sz w:val="18"/>
          <w:szCs w:val="18"/>
          <w:rtl/>
        </w:rPr>
        <w:t>تجهيز المواد وبدء اللعبة في ساحة المدرس</w:t>
      </w:r>
      <w:r>
        <w:rPr>
          <w:sz w:val="18"/>
          <w:szCs w:val="18"/>
          <w:rtl/>
        </w:rPr>
        <w:t>ة (مثل تعديل جملة "وقعت حرب" إلى "زرت بلداً في...")، رسم دوائر خماسية وتحديد أسماء الدول والأقاليم، استخدام البوصلة لتحديد الاتجاهات الأربعة، واللعب الجماعي التفاعلي</w:t>
      </w:r>
      <w:r>
        <w:rPr>
          <w:sz w:val="18"/>
          <w:szCs w:val="18"/>
        </w:rPr>
        <w:t>.</w:t>
      </w:r>
    </w:p>
    <w:p w14:paraId="5DE7EDD1">
      <w:pPr>
        <w:pStyle w:val="style4098"/>
        <w:numPr>
          <w:ilvl w:val="0"/>
          <w:numId w:val="12"/>
        </w:numPr>
        <w:pBdr>
          <w:left w:val="nil"/>
          <w:right w:val="nil"/>
          <w:top w:val="nil"/>
          <w:bottom w:val="nil"/>
          <w:between w:val="nil"/>
        </w:pBdr>
        <w:bidi/>
        <w:spacing w:after="90"/>
        <w:ind w:right="300"/>
        <w:rPr/>
      </w:pPr>
      <w:r>
        <w:rPr>
          <w:b/>
          <w:bCs/>
          <w:sz w:val="18"/>
          <w:szCs w:val="18"/>
          <w:rtl/>
        </w:rPr>
        <w:t>التقويم والجودة</w:t>
      </w:r>
      <w:r>
        <w:rPr>
          <w:b/>
          <w:bCs/>
          <w:sz w:val="18"/>
          <w:szCs w:val="18"/>
        </w:rPr>
        <w:t>:</w:t>
      </w:r>
      <w:r>
        <w:rPr>
          <w:sz w:val="18"/>
          <w:szCs w:val="18"/>
        </w:rPr>
        <w:t xml:space="preserve"> </w:t>
      </w:r>
      <w:r>
        <w:rPr>
          <w:sz w:val="18"/>
          <w:szCs w:val="18"/>
          <w:rtl/>
        </w:rPr>
        <w:t xml:space="preserve">اختبار </w:t>
      </w:r>
      <w:r>
        <w:rPr>
          <w:sz w:val="18"/>
          <w:szCs w:val="18"/>
          <w:rtl/>
        </w:rPr>
        <w:t>الصح</w:t>
      </w:r>
      <w:r>
        <w:rPr>
          <w:sz w:val="18"/>
          <w:szCs w:val="18"/>
          <w:rtl/>
        </w:rPr>
        <w:t xml:space="preserve"> والخطأ، سلالم الكشط وملاحظة الأداء البدني، تنظيم بطولة </w:t>
      </w:r>
      <w:r>
        <w:rPr>
          <w:sz w:val="18"/>
          <w:szCs w:val="18"/>
          <w:rtl/>
        </w:rPr>
        <w:t>للألعاب التراثية بين الفصول والمدارس المجاورة</w:t>
      </w:r>
      <w:r>
        <w:rPr>
          <w:sz w:val="18"/>
          <w:szCs w:val="18"/>
        </w:rPr>
        <w:t>.</w:t>
      </w:r>
    </w:p>
    <w:p w14:paraId="93CFAC00">
      <w:pPr>
        <w:pStyle w:val="style3"/>
        <w:bidi/>
        <w:rPr/>
      </w:pPr>
      <w:r>
        <w:t xml:space="preserve">12. </w:t>
      </w:r>
      <w:r>
        <w:rPr>
          <w:rtl/>
        </w:rPr>
        <w:t>نشاط الطوابع البريدية (3 حصص</w:t>
      </w:r>
      <w:r>
        <w:t>)</w:t>
      </w:r>
    </w:p>
    <w:p w14:paraId="9A7B1C14">
      <w:pPr>
        <w:pStyle w:val="style4098"/>
        <w:numPr>
          <w:ilvl w:val="0"/>
          <w:numId w:val="13"/>
        </w:numPr>
        <w:pBdr>
          <w:left w:val="nil"/>
          <w:right w:val="nil"/>
          <w:top w:val="nil"/>
          <w:bottom w:val="nil"/>
          <w:between w:val="nil"/>
        </w:pBdr>
        <w:bidi/>
        <w:ind w:right="300"/>
        <w:rPr/>
      </w:pPr>
      <w:r>
        <w:rPr>
          <w:b/>
          <w:bCs/>
          <w:sz w:val="18"/>
          <w:szCs w:val="18"/>
          <w:rtl/>
        </w:rPr>
        <w:t>الإجراءات</w:t>
      </w:r>
      <w:r>
        <w:rPr>
          <w:b/>
          <w:bCs/>
          <w:sz w:val="18"/>
          <w:szCs w:val="18"/>
        </w:rPr>
        <w:t>:</w:t>
      </w:r>
      <w:r>
        <w:rPr>
          <w:sz w:val="18"/>
          <w:szCs w:val="18"/>
        </w:rPr>
        <w:t xml:space="preserve"> </w:t>
      </w:r>
      <w:r>
        <w:rPr>
          <w:sz w:val="18"/>
          <w:szCs w:val="18"/>
          <w:rtl/>
        </w:rPr>
        <w:t>إحضار مجموعة من الطوابع البريدية الأردنية التاريخية، عرضها في الصف، تقديم شرح عن المناسبة الوطنية أو التاريخية لكل طابع، اختيار الطلبة لطابع معين والتعبير عنه كتابة</w:t>
      </w:r>
      <w:r>
        <w:rPr>
          <w:sz w:val="18"/>
          <w:szCs w:val="18"/>
          <w:rtl/>
        </w:rPr>
        <w:t>ً أو تحدثاً، وأرشفة الطوابع</w:t>
      </w:r>
      <w:r>
        <w:rPr>
          <w:sz w:val="18"/>
          <w:szCs w:val="18"/>
        </w:rPr>
        <w:t>.</w:t>
      </w:r>
    </w:p>
    <w:p w14:paraId="AA7FF254">
      <w:pPr>
        <w:pStyle w:val="style4098"/>
        <w:numPr>
          <w:ilvl w:val="0"/>
          <w:numId w:val="13"/>
        </w:numPr>
        <w:pBdr>
          <w:left w:val="nil"/>
          <w:right w:val="nil"/>
          <w:top w:val="nil"/>
          <w:bottom w:val="nil"/>
          <w:between w:val="nil"/>
        </w:pBdr>
        <w:bidi/>
        <w:spacing w:after="90"/>
        <w:ind w:right="300"/>
        <w:rPr/>
      </w:pPr>
      <w:r>
        <w:rPr>
          <w:b/>
          <w:bCs/>
          <w:sz w:val="18"/>
          <w:szCs w:val="18"/>
          <w:rtl/>
        </w:rPr>
        <w:t>التقويم والجودة</w:t>
      </w:r>
      <w:r>
        <w:rPr>
          <w:b/>
          <w:bCs/>
          <w:sz w:val="18"/>
          <w:szCs w:val="18"/>
        </w:rPr>
        <w:t>:</w:t>
      </w:r>
      <w:r>
        <w:rPr>
          <w:sz w:val="18"/>
          <w:szCs w:val="18"/>
        </w:rPr>
        <w:t xml:space="preserve"> </w:t>
      </w:r>
      <w:r>
        <w:rPr>
          <w:sz w:val="18"/>
          <w:szCs w:val="18"/>
          <w:rtl/>
        </w:rPr>
        <w:t xml:space="preserve">اختبار </w:t>
      </w:r>
      <w:r>
        <w:rPr>
          <w:sz w:val="18"/>
          <w:szCs w:val="18"/>
          <w:rtl/>
        </w:rPr>
        <w:t>الصح</w:t>
      </w:r>
      <w:r>
        <w:rPr>
          <w:sz w:val="18"/>
          <w:szCs w:val="18"/>
          <w:rtl/>
        </w:rPr>
        <w:t xml:space="preserve"> والخطأ، استضافة هواة جمع الطوابع البريدية، وإطلاق مسابقة مدرسية لأفضل أرشيف مدرسي للطوابع</w:t>
      </w:r>
      <w:r>
        <w:rPr>
          <w:sz w:val="18"/>
          <w:szCs w:val="18"/>
        </w:rPr>
        <w:t>.</w:t>
      </w:r>
    </w:p>
    <w:p w14:paraId="5286E8B2">
      <w:pPr>
        <w:pStyle w:val="style3"/>
        <w:bidi/>
        <w:rPr/>
      </w:pPr>
      <w:r>
        <w:t xml:space="preserve">13. </w:t>
      </w:r>
      <w:r>
        <w:rPr>
          <w:rtl/>
        </w:rPr>
        <w:t>نشاط عروض المحتوى الرقمي البصري للمواقع التاريخية (4 حصص</w:t>
      </w:r>
      <w:r>
        <w:t>)</w:t>
      </w:r>
    </w:p>
    <w:p w14:paraId="3E6987E1">
      <w:pPr>
        <w:pStyle w:val="style4098"/>
        <w:numPr>
          <w:ilvl w:val="0"/>
          <w:numId w:val="14"/>
        </w:numPr>
        <w:pBdr>
          <w:left w:val="nil"/>
          <w:right w:val="nil"/>
          <w:top w:val="nil"/>
          <w:bottom w:val="nil"/>
          <w:between w:val="nil"/>
        </w:pBdr>
        <w:bidi/>
        <w:ind w:right="300"/>
        <w:rPr/>
      </w:pPr>
      <w:r>
        <w:rPr>
          <w:b/>
          <w:bCs/>
          <w:sz w:val="18"/>
          <w:szCs w:val="18"/>
          <w:rtl/>
        </w:rPr>
        <w:t>الإجراءات</w:t>
      </w:r>
      <w:r>
        <w:rPr>
          <w:b/>
          <w:bCs/>
          <w:sz w:val="18"/>
          <w:szCs w:val="18"/>
        </w:rPr>
        <w:t>:</w:t>
      </w:r>
      <w:r>
        <w:rPr>
          <w:sz w:val="18"/>
          <w:szCs w:val="18"/>
        </w:rPr>
        <w:t xml:space="preserve"> </w:t>
      </w:r>
      <w:r>
        <w:rPr>
          <w:sz w:val="18"/>
          <w:szCs w:val="18"/>
          <w:rtl/>
        </w:rPr>
        <w:t xml:space="preserve">اختيار موقع تراثي أو أثري، جمع </w:t>
      </w:r>
      <w:r>
        <w:rPr>
          <w:sz w:val="18"/>
          <w:szCs w:val="18"/>
          <w:rtl/>
        </w:rPr>
        <w:t>البيانات وتنقيتها، صياغة محتوى سردي قصير، تدريب الطلبة بالتعاون مع فنيين على دمج الصور والمؤثرات الصوتية والنصوص لإنتاج فيديو رقمي قصير، وعرض المنتجات الرقمية على شاشة المدرسة</w:t>
      </w:r>
      <w:r>
        <w:rPr>
          <w:sz w:val="18"/>
          <w:szCs w:val="18"/>
        </w:rPr>
        <w:t>.</w:t>
      </w:r>
    </w:p>
    <w:p w14:paraId="0A46C2D1">
      <w:pPr>
        <w:pStyle w:val="style4098"/>
        <w:numPr>
          <w:ilvl w:val="0"/>
          <w:numId w:val="14"/>
        </w:numPr>
        <w:pBdr>
          <w:left w:val="nil"/>
          <w:right w:val="nil"/>
          <w:top w:val="nil"/>
          <w:bottom w:val="nil"/>
          <w:between w:val="nil"/>
        </w:pBdr>
        <w:bidi/>
        <w:spacing w:after="90"/>
        <w:ind w:right="300"/>
        <w:rPr>
          <w:rFonts w:hint="cs"/>
        </w:rPr>
      </w:pPr>
      <w:r>
        <w:rPr>
          <w:b/>
          <w:bCs/>
          <w:sz w:val="18"/>
          <w:szCs w:val="18"/>
          <w:rtl/>
        </w:rPr>
        <w:t>التقويم والجودة</w:t>
      </w:r>
      <w:r>
        <w:rPr>
          <w:b/>
          <w:bCs/>
          <w:sz w:val="18"/>
          <w:szCs w:val="18"/>
        </w:rPr>
        <w:t>:</w:t>
      </w:r>
      <w:r>
        <w:rPr>
          <w:sz w:val="18"/>
          <w:szCs w:val="18"/>
        </w:rPr>
        <w:t xml:space="preserve"> </w:t>
      </w:r>
      <w:r>
        <w:rPr>
          <w:sz w:val="18"/>
          <w:szCs w:val="18"/>
          <w:rtl/>
        </w:rPr>
        <w:t>تقويم المحتوى الرقمي المنجز، تنظيم مسابقة لأفضل فيديو بصري ترا</w:t>
      </w:r>
      <w:r>
        <w:rPr>
          <w:sz w:val="18"/>
          <w:szCs w:val="18"/>
          <w:rtl/>
        </w:rPr>
        <w:t xml:space="preserve">ثي، ونشر </w:t>
      </w:r>
      <w:r>
        <w:rPr>
          <w:sz w:val="18"/>
          <w:szCs w:val="18"/>
          <w:rtl/>
        </w:rPr>
        <w:t>الأنزجة</w:t>
      </w:r>
      <w:r>
        <w:rPr>
          <w:sz w:val="18"/>
          <w:szCs w:val="18"/>
          <w:rtl/>
        </w:rPr>
        <w:t xml:space="preserve"> الرقمية في المجلة أو المنصة الإلكترونية للمدرسة</w:t>
      </w:r>
      <w:r>
        <w:rPr>
          <w:sz w:val="18"/>
          <w:szCs w:val="18"/>
        </w:rPr>
        <w:t>.</w:t>
      </w:r>
    </w:p>
    <w:p w14:paraId="BCE21998">
      <w:pPr>
        <w:pStyle w:val="style4098"/>
        <w:pBdr>
          <w:left w:val="nil"/>
          <w:right w:val="nil"/>
          <w:top w:val="nil"/>
          <w:bottom w:val="nil"/>
          <w:between w:val="nil"/>
        </w:pBdr>
        <w:bidi/>
        <w:spacing w:after="90"/>
        <w:ind w:right="300"/>
        <w:rPr>
          <w:rFonts w:hint="cs"/>
          <w:rtl/>
          <w:lang w:bidi="ar-JO"/>
        </w:rPr>
      </w:pPr>
    </w:p>
    <w:p w14:paraId="A8F90C4E">
      <w:pPr>
        <w:pStyle w:val="style4098"/>
        <w:pBdr>
          <w:left w:val="nil"/>
          <w:right w:val="nil"/>
          <w:top w:val="nil"/>
          <w:bottom w:val="nil"/>
          <w:between w:val="nil"/>
        </w:pBdr>
        <w:bidi/>
        <w:spacing w:after="90"/>
        <w:ind w:right="300"/>
        <w:rPr>
          <w:rFonts w:hint="cs"/>
          <w:rtl/>
          <w:lang w:bidi="ar-JO"/>
        </w:rPr>
      </w:pPr>
    </w:p>
    <w:p w14:paraId="164C10F9">
      <w:pPr>
        <w:pStyle w:val="style4098"/>
        <w:pBdr>
          <w:left w:val="nil"/>
          <w:right w:val="nil"/>
          <w:top w:val="nil"/>
          <w:bottom w:val="nil"/>
          <w:between w:val="nil"/>
        </w:pBdr>
        <w:bidi/>
        <w:spacing w:after="90"/>
        <w:ind w:right="300"/>
        <w:rPr>
          <w:rFonts w:hint="cs"/>
          <w:rtl/>
          <w:lang w:bidi="ar-JO"/>
        </w:rPr>
      </w:pPr>
    </w:p>
    <w:p w14:paraId="B3208DC3">
      <w:pPr>
        <w:pStyle w:val="style4098"/>
        <w:pBdr>
          <w:left w:val="nil"/>
          <w:right w:val="nil"/>
          <w:top w:val="nil"/>
          <w:bottom w:val="nil"/>
          <w:between w:val="nil"/>
        </w:pBdr>
        <w:bidi/>
        <w:spacing w:after="90"/>
        <w:ind w:right="300"/>
        <w:rPr>
          <w:rFonts w:hint="cs"/>
          <w:rtl/>
          <w:lang w:bidi="ar-JO"/>
        </w:rPr>
      </w:pPr>
    </w:p>
    <w:p w14:paraId="C3DF4005">
      <w:pPr>
        <w:pStyle w:val="style4098"/>
        <w:pBdr>
          <w:left w:val="nil"/>
          <w:right w:val="nil"/>
          <w:top w:val="nil"/>
          <w:bottom w:val="nil"/>
          <w:between w:val="nil"/>
        </w:pBdr>
        <w:bidi/>
        <w:spacing w:after="90"/>
        <w:ind w:right="300"/>
        <w:rPr>
          <w:rFonts w:hint="cs"/>
          <w:rtl/>
          <w:lang w:bidi="ar-JO"/>
        </w:rPr>
      </w:pPr>
    </w:p>
    <w:p w14:paraId="03361ABA">
      <w:pPr>
        <w:pStyle w:val="style4098"/>
        <w:pBdr>
          <w:left w:val="nil"/>
          <w:right w:val="nil"/>
          <w:top w:val="nil"/>
          <w:bottom w:val="nil"/>
          <w:between w:val="nil"/>
        </w:pBdr>
        <w:bidi/>
        <w:spacing w:after="90"/>
        <w:ind w:right="300"/>
        <w:rPr>
          <w:rFonts w:hint="cs"/>
          <w:rtl/>
          <w:lang w:bidi="ar-JO"/>
        </w:rPr>
      </w:pPr>
    </w:p>
    <w:p w14:paraId="CC6C1FFD">
      <w:pPr>
        <w:pStyle w:val="style4098"/>
        <w:pBdr>
          <w:left w:val="nil"/>
          <w:right w:val="nil"/>
          <w:top w:val="nil"/>
          <w:bottom w:val="nil"/>
          <w:between w:val="nil"/>
        </w:pBdr>
        <w:bidi/>
        <w:spacing w:after="90"/>
        <w:ind w:right="300"/>
        <w:rPr>
          <w:rFonts w:hint="cs"/>
          <w:rtl/>
          <w:lang w:bidi="ar-JO"/>
        </w:rPr>
      </w:pPr>
    </w:p>
    <w:p w14:paraId="E6AE0A68">
      <w:pPr>
        <w:pStyle w:val="style4098"/>
        <w:pBdr>
          <w:left w:val="nil"/>
          <w:right w:val="nil"/>
          <w:top w:val="nil"/>
          <w:bottom w:val="nil"/>
          <w:between w:val="nil"/>
        </w:pBdr>
        <w:bidi/>
        <w:spacing w:after="90"/>
        <w:ind w:right="300"/>
        <w:rPr>
          <w:rFonts w:hint="cs"/>
          <w:rtl/>
          <w:lang w:bidi="ar-JO"/>
        </w:rPr>
      </w:pPr>
    </w:p>
    <w:p w14:paraId="0C3B7BDA">
      <w:pPr>
        <w:pStyle w:val="style4098"/>
        <w:pBdr>
          <w:left w:val="nil"/>
          <w:right w:val="nil"/>
          <w:top w:val="nil"/>
          <w:bottom w:val="nil"/>
          <w:between w:val="nil"/>
        </w:pBdr>
        <w:bidi/>
        <w:spacing w:after="90"/>
        <w:ind w:right="300"/>
        <w:rPr>
          <w:rFonts w:hint="cs"/>
          <w:rtl/>
          <w:lang w:bidi="ar-JO"/>
        </w:rPr>
      </w:pPr>
    </w:p>
    <w:p w14:paraId="94F6945B">
      <w:pPr>
        <w:pStyle w:val="style4098"/>
        <w:pBdr>
          <w:left w:val="nil"/>
          <w:right w:val="nil"/>
          <w:top w:val="nil"/>
          <w:bottom w:val="nil"/>
          <w:between w:val="nil"/>
        </w:pBdr>
        <w:bidi/>
        <w:spacing w:after="90"/>
        <w:ind w:right="300"/>
        <w:rPr>
          <w:rFonts w:hint="cs"/>
          <w:rtl/>
          <w:lang w:bidi="ar-JO"/>
        </w:rPr>
      </w:pPr>
    </w:p>
    <w:p w14:paraId="0A94BE48">
      <w:pPr>
        <w:pStyle w:val="style4098"/>
        <w:pBdr>
          <w:left w:val="nil"/>
          <w:right w:val="nil"/>
          <w:top w:val="nil"/>
          <w:bottom w:val="nil"/>
          <w:between w:val="nil"/>
        </w:pBdr>
        <w:bidi/>
        <w:spacing w:after="90"/>
        <w:ind w:right="300"/>
        <w:rPr>
          <w:rFonts w:hint="cs"/>
          <w:rtl/>
          <w:lang w:bidi="ar-JO"/>
        </w:rPr>
      </w:pPr>
    </w:p>
    <w:p w14:paraId="0572583B">
      <w:pPr>
        <w:pStyle w:val="style4098"/>
        <w:pBdr>
          <w:left w:val="nil"/>
          <w:right w:val="nil"/>
          <w:top w:val="nil"/>
          <w:bottom w:val="nil"/>
          <w:between w:val="nil"/>
        </w:pBdr>
        <w:bidi/>
        <w:spacing w:after="90"/>
        <w:ind w:right="300"/>
        <w:rPr>
          <w:rFonts w:hint="cs"/>
          <w:rtl/>
          <w:lang w:bidi="ar-JO"/>
        </w:rPr>
      </w:pPr>
    </w:p>
    <w:p w14:paraId="9C2743CF">
      <w:pPr>
        <w:pStyle w:val="style0"/>
        <w:bidi/>
        <w:jc w:val="center"/>
        <w:rPr>
          <w:rFonts w:ascii="Microsoft Sans Serif" w:cs="Microsoft Sans Serif" w:eastAsia="Times New Roman" w:hAnsi="Microsoft Sans Serif"/>
          <w:b/>
          <w:bCs/>
          <w:sz w:val="36"/>
          <w:szCs w:val="36"/>
          <w:lang w:bidi="ar-JO"/>
        </w:rPr>
      </w:pPr>
      <w:r>
        <w:rPr>
          <w:rFonts w:ascii="Microsoft Sans Serif" w:cs="Microsoft Sans Serif" w:eastAsia="Times New Roman" w:hAnsi="Microsoft Sans Serif"/>
          <w:b/>
          <w:bCs/>
          <w:noProof/>
          <w:sz w:val="36"/>
          <w:szCs w:val="36"/>
        </w:rPr>
        <w:drawing>
          <wp:inline distL="0" distT="0" distB="0" distR="0">
            <wp:extent cx="1023620" cy="1003300"/>
            <wp:effectExtent l="19050" t="0" r="5080" b="0"/>
            <wp:docPr id="1028" name="صورة 1" descr="c092fb2419d12c1038bb88a0827ff1a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صورة 1"/>
                    <pic:cNvPicPr/>
                  </pic:nvPicPr>
                  <pic:blipFill>
                    <a:blip r:embed="rId2" cstate="print"/>
                    <a:srcRect l="0" t="0" r="0" b="0"/>
                    <a:stretch/>
                  </pic:blipFill>
                  <pic:spPr>
                    <a:xfrm rot="0">
                      <a:off x="0" y="0"/>
                      <a:ext cx="1023620" cy="1003300"/>
                    </a:xfrm>
                    <a:prstGeom prst="rect"/>
                    <a:ln>
                      <a:noFill/>
                    </a:ln>
                  </pic:spPr>
                </pic:pic>
              </a:graphicData>
            </a:graphic>
          </wp:inline>
        </w:drawing>
      </w:r>
    </w:p>
    <w:p w14:paraId="5D89D5C5">
      <w:pPr>
        <w:pStyle w:val="style0"/>
        <w:bidi/>
        <w:jc w:val="center"/>
        <w:rPr>
          <w:rFonts w:ascii="Times New Roman" w:cs="Times New Roman" w:eastAsia="Times New Roman" w:hAnsi="Times New Roman"/>
          <w:b/>
          <w:bCs/>
          <w:sz w:val="40"/>
          <w:szCs w:val="40"/>
          <w:rtl/>
          <w:lang w:bidi="ar-JO"/>
        </w:rPr>
      </w:pPr>
      <w:r>
        <w:rPr>
          <w:rFonts w:ascii="Times New Roman" w:cs="Times New Roman" w:eastAsia="Times New Roman" w:hAnsi="Times New Roman"/>
          <w:b/>
          <w:bCs/>
          <w:sz w:val="40"/>
          <w:szCs w:val="40"/>
          <w:rtl/>
          <w:lang w:bidi="ar-JO"/>
        </w:rPr>
        <w:t xml:space="preserve">بسم الله الرحمن الرحيم </w:t>
      </w:r>
    </w:p>
    <w:p w14:paraId="0BE71EF9">
      <w:pPr>
        <w:pStyle w:val="style0"/>
        <w:bidi/>
        <w:jc w:val="center"/>
        <w:rPr>
          <w:rFonts w:ascii="Times New Roman" w:cs="Times New Roman" w:eastAsia="Times New Roman" w:hAnsi="Times New Roman"/>
          <w:b/>
          <w:bCs/>
          <w:color w:val="ff0000"/>
          <w:sz w:val="40"/>
          <w:szCs w:val="40"/>
          <w:u w:val="single"/>
          <w:rtl/>
          <w:lang w:bidi="ar-JO"/>
        </w:rPr>
      </w:pPr>
      <w:r>
        <w:rPr>
          <w:rFonts w:ascii="Times New Roman" w:cs="Times New Roman" w:eastAsia="Times New Roman" w:hAnsi="Times New Roman"/>
          <w:b/>
          <w:bCs/>
          <w:color w:val="ff0000"/>
          <w:sz w:val="40"/>
          <w:szCs w:val="40"/>
          <w:u w:val="single"/>
          <w:rtl/>
          <w:lang w:bidi="ar-JO"/>
        </w:rPr>
        <w:t xml:space="preserve">لطفا الرجاء الانتباه </w:t>
      </w:r>
    </w:p>
    <w:p w14:paraId="0E31C223">
      <w:pPr>
        <w:pStyle w:val="style0"/>
        <w:bidi/>
        <w:jc w:val="center"/>
        <w:rPr>
          <w:rFonts w:ascii="Times New Roman" w:cs="Times New Roman" w:eastAsia="Times New Roman" w:hAnsi="Times New Roman"/>
          <w:b/>
          <w:bCs/>
          <w:sz w:val="40"/>
          <w:szCs w:val="40"/>
          <w:rtl/>
          <w:lang w:bidi="ar-JO"/>
        </w:rPr>
      </w:pPr>
    </w:p>
    <w:p w14:paraId="786A38BD">
      <w:pPr>
        <w:pStyle w:val="style0"/>
        <w:bidi/>
        <w:jc w:val="center"/>
        <w:rPr>
          <w:rFonts w:ascii="Times New Roman" w:cs="Times New Roman" w:eastAsia="Times New Roman" w:hAnsi="Times New Roman"/>
          <w:b/>
          <w:bCs/>
          <w:sz w:val="40"/>
          <w:szCs w:val="40"/>
          <w:lang w:bidi="ar-JO"/>
        </w:rPr>
      </w:pPr>
      <w:r>
        <w:rPr>
          <w:rFonts w:ascii="Times New Roman" w:cs="Times New Roman" w:eastAsia="Times New Roman" w:hAnsi="Times New Roman"/>
          <w:b/>
          <w:bCs/>
          <w:sz w:val="40"/>
          <w:szCs w:val="40"/>
          <w:rtl/>
          <w:lang w:bidi="ar-JO"/>
        </w:rPr>
        <w:t xml:space="preserve">هذا العمل حصري لدى موقع </w:t>
      </w:r>
      <w:r>
        <w:rPr>
          <w:rFonts w:ascii="Times New Roman" w:cs="Times New Roman" w:eastAsia="Times New Roman" w:hAnsi="Times New Roman"/>
          <w:b/>
          <w:bCs/>
          <w:sz w:val="40"/>
          <w:szCs w:val="40"/>
          <w:rtl/>
          <w:lang w:bidi="ar-JO"/>
        </w:rPr>
        <w:t>الايمان</w:t>
      </w:r>
      <w:r>
        <w:rPr>
          <w:rFonts w:ascii="Times New Roman" w:cs="Times New Roman" w:eastAsia="Times New Roman" w:hAnsi="Times New Roman"/>
          <w:b/>
          <w:bCs/>
          <w:sz w:val="40"/>
          <w:szCs w:val="40"/>
          <w:rtl/>
          <w:lang w:bidi="ar-JO"/>
        </w:rPr>
        <w:t xml:space="preserve"> التعليمي </w:t>
      </w:r>
    </w:p>
    <w:p w14:paraId="74F989D8">
      <w:pPr>
        <w:pStyle w:val="style0"/>
        <w:bidi/>
        <w:jc w:val="center"/>
        <w:rPr>
          <w:rFonts w:ascii="Times New Roman" w:cs="Times New Roman" w:eastAsia="Times New Roman" w:hAnsi="Times New Roman"/>
          <w:b/>
          <w:bCs/>
          <w:sz w:val="40"/>
          <w:szCs w:val="40"/>
          <w:rtl/>
          <w:lang w:bidi="ar-JO"/>
        </w:rPr>
      </w:pPr>
      <w:r>
        <w:rPr>
          <w:rFonts w:ascii="Times New Roman" w:cs="Times New Roman" w:eastAsia="Times New Roman" w:hAnsi="Times New Roman"/>
          <w:b/>
          <w:bCs/>
          <w:sz w:val="40"/>
          <w:szCs w:val="40"/>
          <w:lang w:bidi="ar-JO"/>
        </w:rPr>
        <w:t>(</w:t>
      </w:r>
      <w:r>
        <w:rPr>
          <w:rFonts w:ascii="Times New Roman" w:cs="Times New Roman" w:eastAsia="Times New Roman" w:hAnsi="Times New Roman"/>
          <w:b/>
          <w:bCs/>
          <w:color w:val="0000ff"/>
          <w:sz w:val="40"/>
          <w:szCs w:val="40"/>
          <w:lang w:bidi="ar-JO"/>
        </w:rPr>
        <w:t>www.</w:t>
      </w:r>
      <w:r>
        <w:rPr>
          <w:rFonts w:ascii="Times New Roman" w:cs="Times New Roman" w:eastAsia="Times New Roman" w:hAnsi="Times New Roman"/>
          <w:color w:val="0000ff"/>
          <w:sz w:val="28"/>
          <w:szCs w:val="28"/>
        </w:rPr>
        <w:t xml:space="preserve"> </w:t>
      </w:r>
      <w:r>
        <w:rPr>
          <w:rFonts w:ascii="Times New Roman" w:cs="Times New Roman" w:eastAsia="Times New Roman" w:hAnsi="Times New Roman"/>
          <w:b/>
          <w:bCs/>
          <w:color w:val="0000ff"/>
          <w:sz w:val="40"/>
          <w:szCs w:val="40"/>
          <w:lang w:bidi="ar-JO"/>
        </w:rPr>
        <w:t>imanjo.com</w:t>
      </w:r>
      <w:r>
        <w:rPr>
          <w:rFonts w:ascii="Times New Roman" w:cs="Times New Roman" w:eastAsia="Times New Roman" w:hAnsi="Times New Roman"/>
          <w:b/>
          <w:bCs/>
          <w:sz w:val="40"/>
          <w:szCs w:val="40"/>
          <w:lang w:bidi="ar-JO"/>
        </w:rPr>
        <w:t xml:space="preserve">) </w:t>
      </w:r>
    </w:p>
    <w:p w14:paraId="C1BAFD80">
      <w:pPr>
        <w:pStyle w:val="style0"/>
        <w:bidi/>
        <w:jc w:val="center"/>
        <w:rPr>
          <w:rFonts w:ascii="Times New Roman" w:cs="Times New Roman" w:eastAsia="Times New Roman" w:hAnsi="Times New Roman"/>
          <w:b/>
          <w:bCs/>
          <w:sz w:val="40"/>
          <w:szCs w:val="40"/>
          <w:rtl/>
          <w:lang w:bidi="ar-JO"/>
        </w:rPr>
      </w:pPr>
    </w:p>
    <w:p w14:paraId="BABEA0CD">
      <w:pPr>
        <w:pStyle w:val="style0"/>
        <w:bidi/>
        <w:jc w:val="center"/>
        <w:rPr>
          <w:rFonts w:ascii="Times New Roman" w:cs="Times New Roman" w:eastAsia="Times New Roman" w:hAnsi="Times New Roman"/>
          <w:b/>
          <w:bCs/>
          <w:sz w:val="40"/>
          <w:szCs w:val="40"/>
          <w:rtl/>
          <w:lang w:bidi="ar-JO"/>
        </w:rPr>
      </w:pPr>
      <w:r>
        <w:rPr>
          <w:rFonts w:ascii="Times New Roman" w:cs="Times New Roman" w:eastAsia="Times New Roman" w:hAnsi="Times New Roman"/>
          <w:b/>
          <w:bCs/>
          <w:sz w:val="40"/>
          <w:szCs w:val="40"/>
          <w:rtl/>
          <w:lang w:bidi="ar-JO"/>
        </w:rPr>
        <w:t xml:space="preserve">وهو متاح لجميع </w:t>
      </w:r>
      <w:r>
        <w:rPr>
          <w:rFonts w:ascii="Times New Roman" w:cs="Times New Roman" w:eastAsia="Times New Roman" w:hAnsi="Times New Roman"/>
          <w:b/>
          <w:bCs/>
          <w:sz w:val="40"/>
          <w:szCs w:val="40"/>
          <w:rtl/>
          <w:lang w:bidi="ar-JO"/>
        </w:rPr>
        <w:t>الاعضاء</w:t>
      </w:r>
      <w:r>
        <w:rPr>
          <w:rFonts w:ascii="Times New Roman" w:cs="Times New Roman" w:eastAsia="Times New Roman" w:hAnsi="Times New Roman"/>
          <w:b/>
          <w:bCs/>
          <w:sz w:val="40"/>
          <w:szCs w:val="40"/>
          <w:rtl/>
          <w:lang w:bidi="ar-JO"/>
        </w:rPr>
        <w:t xml:space="preserve"> والزوار بنسخته المجانية ويمنع النقل من قبل </w:t>
      </w:r>
      <w:r>
        <w:rPr>
          <w:rFonts w:ascii="Times New Roman" w:cs="Times New Roman" w:eastAsia="Times New Roman" w:hAnsi="Times New Roman"/>
          <w:b/>
          <w:bCs/>
          <w:sz w:val="40"/>
          <w:szCs w:val="40"/>
          <w:rtl/>
          <w:lang w:bidi="ar-JO"/>
        </w:rPr>
        <w:t>اي</w:t>
      </w:r>
      <w:r>
        <w:rPr>
          <w:rFonts w:ascii="Times New Roman" w:cs="Times New Roman" w:eastAsia="Times New Roman" w:hAnsi="Times New Roman"/>
          <w:b/>
          <w:bCs/>
          <w:sz w:val="40"/>
          <w:szCs w:val="40"/>
          <w:rtl/>
          <w:lang w:bidi="ar-JO"/>
        </w:rPr>
        <w:t xml:space="preserve"> موقع تعليمي </w:t>
      </w:r>
      <w:r>
        <w:rPr>
          <w:rFonts w:ascii="Times New Roman" w:cs="Times New Roman" w:eastAsia="Times New Roman" w:hAnsi="Times New Roman"/>
          <w:b/>
          <w:bCs/>
          <w:sz w:val="40"/>
          <w:szCs w:val="40"/>
          <w:rtl/>
          <w:lang w:bidi="ar-JO"/>
        </w:rPr>
        <w:t>اخر</w:t>
      </w:r>
      <w:r>
        <w:rPr>
          <w:rFonts w:ascii="Times New Roman" w:cs="Times New Roman" w:eastAsia="Times New Roman" w:hAnsi="Times New Roman"/>
          <w:b/>
          <w:bCs/>
          <w:sz w:val="40"/>
          <w:szCs w:val="40"/>
          <w:rtl/>
          <w:lang w:bidi="ar-JO"/>
        </w:rPr>
        <w:t xml:space="preserve"> وتحت طائلة المسؤولية. </w:t>
      </w:r>
    </w:p>
    <w:p w14:paraId="B3E4F116">
      <w:pPr>
        <w:pStyle w:val="style0"/>
        <w:bidi/>
        <w:rPr>
          <w:rFonts w:ascii="Times New Roman" w:cs="Times New Roman" w:eastAsia="Times New Roman" w:hAnsi="Times New Roman"/>
          <w:b/>
          <w:bCs/>
          <w:sz w:val="40"/>
          <w:szCs w:val="40"/>
          <w:lang w:bidi="ar-JO"/>
        </w:rPr>
      </w:pPr>
    </w:p>
    <w:p w14:paraId="78A226BA">
      <w:pPr>
        <w:pStyle w:val="style0"/>
        <w:bidi/>
        <w:jc w:val="center"/>
        <w:rPr>
          <w:rFonts w:ascii="Microsoft Sans Serif" w:cs="Microsoft Sans Serif" w:eastAsia="Times New Roman" w:hAnsi="Microsoft Sans Serif"/>
          <w:b/>
          <w:bCs/>
          <w:sz w:val="32"/>
          <w:szCs w:val="32"/>
          <w:rtl/>
          <w:lang w:bidi="ar-JO"/>
        </w:rPr>
      </w:pPr>
    </w:p>
    <w:p w14:paraId="DEA9C2A5">
      <w:pPr>
        <w:pStyle w:val="style0"/>
        <w:pBdr>
          <w:left w:val="double" w:sz="4" w:space="4" w:color="auto"/>
          <w:right w:val="double" w:sz="4" w:space="4" w:color="auto"/>
          <w:top w:val="double" w:sz="4" w:space="1" w:color="auto"/>
          <w:bottom w:val="double" w:sz="4" w:space="1" w:color="auto"/>
        </w:pBdr>
        <w:shd w:val="clear" w:color="auto" w:fill="eaf1dd"/>
        <w:bidi/>
        <w:jc w:val="center"/>
        <w:rPr>
          <w:rFonts w:ascii="Times New Roman" w:cs="Times New Roman" w:eastAsia="Times New Roman" w:hAnsi="Times New Roman"/>
          <w:b/>
          <w:bCs/>
          <w:sz w:val="44"/>
          <w:szCs w:val="44"/>
          <w:rtl/>
          <w:lang w:bidi="ar-JO"/>
        </w:rPr>
      </w:pPr>
      <w:r>
        <w:rPr>
          <w:rFonts w:ascii="Times New Roman" w:cs="Times New Roman" w:eastAsia="Times New Roman" w:hAnsi="Times New Roman"/>
          <w:b/>
          <w:bCs/>
          <w:sz w:val="44"/>
          <w:szCs w:val="44"/>
          <w:rtl/>
          <w:lang w:bidi="ar-JO"/>
        </w:rPr>
        <w:t>اعداد</w:t>
      </w:r>
      <w:r>
        <w:rPr>
          <w:rFonts w:ascii="Times New Roman" w:cs="Times New Roman" w:eastAsia="Times New Roman" w:hAnsi="Times New Roman"/>
          <w:b/>
          <w:bCs/>
          <w:sz w:val="44"/>
          <w:szCs w:val="44"/>
          <w:rtl/>
          <w:lang w:bidi="ar-JO"/>
        </w:rPr>
        <w:t xml:space="preserve"> فريق موقع </w:t>
      </w:r>
      <w:r>
        <w:rPr>
          <w:rFonts w:ascii="Times New Roman" w:cs="Times New Roman" w:eastAsia="Times New Roman" w:hAnsi="Times New Roman"/>
          <w:b/>
          <w:bCs/>
          <w:sz w:val="44"/>
          <w:szCs w:val="44"/>
          <w:rtl/>
          <w:lang w:bidi="ar-JO"/>
        </w:rPr>
        <w:t>الايمان</w:t>
      </w:r>
      <w:r>
        <w:rPr>
          <w:rFonts w:ascii="Times New Roman" w:cs="Times New Roman" w:eastAsia="Times New Roman" w:hAnsi="Times New Roman"/>
          <w:b/>
          <w:bCs/>
          <w:sz w:val="44"/>
          <w:szCs w:val="44"/>
          <w:rtl/>
          <w:lang w:bidi="ar-JO"/>
        </w:rPr>
        <w:t xml:space="preserve"> </w:t>
      </w:r>
    </w:p>
    <w:p w14:paraId="C62C17D3">
      <w:pPr>
        <w:pStyle w:val="style0"/>
        <w:bidi/>
        <w:jc w:val="center"/>
        <w:rPr>
          <w:rFonts w:ascii="Microsoft Sans Serif" w:cs="Microsoft Sans Serif" w:hAnsi="Microsoft Sans Serif"/>
          <w:b/>
          <w:bCs/>
          <w:sz w:val="28"/>
          <w:szCs w:val="28"/>
          <w:rtl/>
          <w:lang w:bidi="ar-JO"/>
        </w:rPr>
      </w:pPr>
    </w:p>
    <w:p w14:paraId="06FDC9FA">
      <w:pPr>
        <w:pStyle w:val="style0"/>
        <w:bidi/>
        <w:jc w:val="center"/>
        <w:rPr>
          <w:rFonts w:ascii="Microsoft Sans Serif" w:cs="Microsoft Sans Serif" w:hAnsi="Microsoft Sans Serif"/>
          <w:b/>
          <w:bCs/>
          <w:sz w:val="28"/>
          <w:szCs w:val="28"/>
          <w:rtl/>
          <w:lang w:bidi="ar-JO"/>
        </w:rPr>
      </w:pPr>
    </w:p>
    <w:p w14:paraId="2C8C920F">
      <w:pPr>
        <w:pStyle w:val="style4098"/>
        <w:pBdr>
          <w:left w:val="nil"/>
          <w:right w:val="nil"/>
          <w:top w:val="nil"/>
          <w:bottom w:val="nil"/>
          <w:between w:val="nil"/>
        </w:pBdr>
        <w:bidi/>
        <w:spacing w:after="90"/>
        <w:ind w:right="300"/>
        <w:rPr>
          <w:rFonts w:hint="cs"/>
          <w:rtl/>
          <w:lang w:bidi="ar-JO"/>
        </w:rPr>
      </w:pPr>
    </w:p>
    <w:sectPr>
      <w:pgSz w:w="12240" w:h="15840" w:orient="portrait"/>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002020204"/>
    <w:charset w:val="00"/>
    <w:family w:val="swiss"/>
    <w:pitch w:val="variable"/>
    <w:sig w:usb0="E0002EFF" w:usb1="C000785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Georgia">
    <w:altName w:val="Georgia"/>
    <w:panose1 w:val="02040502050004020303"/>
    <w:charset w:val="00"/>
    <w:family w:val="auto"/>
    <w:pitch w:val="default"/>
    <w:sig w:usb0="00000000" w:usb1="00000000" w:usb2="00000000" w:usb3="00000000" w:csb0="00000000" w:csb1="00000000"/>
  </w:font>
  <w:font w:name="Tahoma">
    <w:altName w:val="Tahoma"/>
    <w:panose1 w:val="020b0604030005040204"/>
    <w:charset w:val="00"/>
    <w:family w:val="swiss"/>
    <w:pitch w:val="variable"/>
    <w:sig w:usb0="E1002EFF" w:usb1="C000605B" w:usb2="00000029" w:usb3="00000000" w:csb0="000101FF" w:csb1="00000000"/>
  </w:font>
  <w:font w:name="Microsoft Sans Serif">
    <w:altName w:val="Microsoft Sans Serif"/>
    <w:panose1 w:val="020b0604020002020204"/>
    <w:charset w:val="00"/>
    <w:family w:val="swiss"/>
    <w:pitch w:val="variable"/>
    <w:sig w:usb0="E5002EFF" w:usb1="C000605B" w:usb2="00000029" w:usb3="00000000" w:csb0="000101FF" w:csb1="00000000"/>
  </w:font>
  <w:font w:name="Calibri">
    <w:altName w:val="Calibri"/>
    <w:panose1 w:val="020f0502020002030204"/>
    <w:charset w:val="00"/>
    <w:family w:val="swiss"/>
    <w:pitch w:val="variable"/>
    <w:sig w:usb0="E4002EFF" w:usb1="C000247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216CB3BE"/>
    <w:lvl w:ilvl="0">
      <w:start w:val="1"/>
      <w:numFmt w:val="bullet"/>
      <w:lvlText w:val="●"/>
      <w:lvlJc w:val="left"/>
      <w:pPr>
        <w:ind w:left="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1">
      <w:start w:val="1"/>
      <w:numFmt w:val="bullet"/>
      <w:lvlText w:val="○"/>
      <w:lvlJc w:val="left"/>
      <w:pPr>
        <w:ind w:left="14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2">
      <w:start w:val="1"/>
      <w:numFmt w:val="bullet"/>
      <w:lvlText w:val="■"/>
      <w:lvlJc w:val="left"/>
      <w:pPr>
        <w:ind w:left="21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3">
      <w:start w:val="1"/>
      <w:numFmt w:val="bullet"/>
      <w:lvlText w:val="■"/>
      <w:lvlJc w:val="left"/>
      <w:pPr>
        <w:ind w:left="28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4">
      <w:start w:val="1"/>
      <w:numFmt w:val="bullet"/>
      <w:lvlText w:val="■"/>
      <w:lvlJc w:val="left"/>
      <w:pPr>
        <w:ind w:left="3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5">
      <w:start w:val="1"/>
      <w:numFmt w:val="bullet"/>
      <w:lvlText w:val="■"/>
      <w:lvlJc w:val="left"/>
      <w:pPr>
        <w:ind w:left="432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6">
      <w:start w:val="1"/>
      <w:numFmt w:val="bullet"/>
      <w:lvlText w:val="■"/>
      <w:lvlJc w:val="left"/>
      <w:pPr>
        <w:ind w:left="50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7">
      <w:start w:val="1"/>
      <w:numFmt w:val="bullet"/>
      <w:lvlText w:val="■"/>
      <w:lvlJc w:val="left"/>
      <w:pPr>
        <w:ind w:left="57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8">
      <w:start w:val="1"/>
      <w:numFmt w:val="bullet"/>
      <w:lvlText w:val="■"/>
      <w:lvlJc w:val="left"/>
      <w:pPr>
        <w:ind w:left="64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abstractNum>
  <w:abstractNum w:abstractNumId="1">
    <w:nsid w:val="00000001"/>
    <w:multiLevelType w:val="multilevel"/>
    <w:tmpl w:val="099044B6"/>
    <w:lvl w:ilvl="0">
      <w:start w:val="1"/>
      <w:numFmt w:val="bullet"/>
      <w:lvlText w:val="●"/>
      <w:lvlJc w:val="left"/>
      <w:pPr>
        <w:ind w:left="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1">
      <w:start w:val="1"/>
      <w:numFmt w:val="bullet"/>
      <w:lvlText w:val="○"/>
      <w:lvlJc w:val="left"/>
      <w:pPr>
        <w:ind w:left="14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2">
      <w:start w:val="1"/>
      <w:numFmt w:val="bullet"/>
      <w:lvlText w:val="■"/>
      <w:lvlJc w:val="left"/>
      <w:pPr>
        <w:ind w:left="21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3">
      <w:start w:val="1"/>
      <w:numFmt w:val="bullet"/>
      <w:lvlText w:val="■"/>
      <w:lvlJc w:val="left"/>
      <w:pPr>
        <w:ind w:left="28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4">
      <w:start w:val="1"/>
      <w:numFmt w:val="bullet"/>
      <w:lvlText w:val="■"/>
      <w:lvlJc w:val="left"/>
      <w:pPr>
        <w:ind w:left="3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5">
      <w:start w:val="1"/>
      <w:numFmt w:val="bullet"/>
      <w:lvlText w:val="■"/>
      <w:lvlJc w:val="left"/>
      <w:pPr>
        <w:ind w:left="432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6">
      <w:start w:val="1"/>
      <w:numFmt w:val="bullet"/>
      <w:lvlText w:val="■"/>
      <w:lvlJc w:val="left"/>
      <w:pPr>
        <w:ind w:left="50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7">
      <w:start w:val="1"/>
      <w:numFmt w:val="bullet"/>
      <w:lvlText w:val="■"/>
      <w:lvlJc w:val="left"/>
      <w:pPr>
        <w:ind w:left="57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8">
      <w:start w:val="1"/>
      <w:numFmt w:val="bullet"/>
      <w:lvlText w:val="■"/>
      <w:lvlJc w:val="left"/>
      <w:pPr>
        <w:ind w:left="64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abstractNum>
  <w:abstractNum w:abstractNumId="2">
    <w:nsid w:val="00000002"/>
    <w:multiLevelType w:val="multilevel"/>
    <w:tmpl w:val="93FC9C48"/>
    <w:lvl w:ilvl="0">
      <w:start w:val="1"/>
      <w:numFmt w:val="bullet"/>
      <w:lvlText w:val="●"/>
      <w:lvlJc w:val="left"/>
      <w:pPr>
        <w:ind w:left="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1">
      <w:start w:val="1"/>
      <w:numFmt w:val="bullet"/>
      <w:lvlText w:val="○"/>
      <w:lvlJc w:val="left"/>
      <w:pPr>
        <w:ind w:left="14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2">
      <w:start w:val="1"/>
      <w:numFmt w:val="bullet"/>
      <w:lvlText w:val="■"/>
      <w:lvlJc w:val="left"/>
      <w:pPr>
        <w:ind w:left="21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3">
      <w:start w:val="1"/>
      <w:numFmt w:val="bullet"/>
      <w:lvlText w:val="■"/>
      <w:lvlJc w:val="left"/>
      <w:pPr>
        <w:ind w:left="28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4">
      <w:start w:val="1"/>
      <w:numFmt w:val="bullet"/>
      <w:lvlText w:val="■"/>
      <w:lvlJc w:val="left"/>
      <w:pPr>
        <w:ind w:left="3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5">
      <w:start w:val="1"/>
      <w:numFmt w:val="bullet"/>
      <w:lvlText w:val="■"/>
      <w:lvlJc w:val="left"/>
      <w:pPr>
        <w:ind w:left="432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6">
      <w:start w:val="1"/>
      <w:numFmt w:val="bullet"/>
      <w:lvlText w:val="■"/>
      <w:lvlJc w:val="left"/>
      <w:pPr>
        <w:ind w:left="50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7">
      <w:start w:val="1"/>
      <w:numFmt w:val="bullet"/>
      <w:lvlText w:val="■"/>
      <w:lvlJc w:val="left"/>
      <w:pPr>
        <w:ind w:left="57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8">
      <w:start w:val="1"/>
      <w:numFmt w:val="bullet"/>
      <w:lvlText w:val="■"/>
      <w:lvlJc w:val="left"/>
      <w:pPr>
        <w:ind w:left="64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abstractNum>
  <w:abstractNum w:abstractNumId="3">
    <w:nsid w:val="00000003"/>
    <w:multiLevelType w:val="multilevel"/>
    <w:tmpl w:val="7FFA25E4"/>
    <w:lvl w:ilvl="0">
      <w:start w:val="1"/>
      <w:numFmt w:val="bullet"/>
      <w:lvlText w:val="●"/>
      <w:lvlJc w:val="left"/>
      <w:pPr>
        <w:ind w:left="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1">
      <w:start w:val="1"/>
      <w:numFmt w:val="bullet"/>
      <w:lvlText w:val="○"/>
      <w:lvlJc w:val="left"/>
      <w:pPr>
        <w:ind w:left="14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2">
      <w:start w:val="1"/>
      <w:numFmt w:val="bullet"/>
      <w:lvlText w:val="■"/>
      <w:lvlJc w:val="left"/>
      <w:pPr>
        <w:ind w:left="21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3">
      <w:start w:val="1"/>
      <w:numFmt w:val="bullet"/>
      <w:lvlText w:val="■"/>
      <w:lvlJc w:val="left"/>
      <w:pPr>
        <w:ind w:left="28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4">
      <w:start w:val="1"/>
      <w:numFmt w:val="bullet"/>
      <w:lvlText w:val="■"/>
      <w:lvlJc w:val="left"/>
      <w:pPr>
        <w:ind w:left="3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5">
      <w:start w:val="1"/>
      <w:numFmt w:val="bullet"/>
      <w:lvlText w:val="■"/>
      <w:lvlJc w:val="left"/>
      <w:pPr>
        <w:ind w:left="432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6">
      <w:start w:val="1"/>
      <w:numFmt w:val="bullet"/>
      <w:lvlText w:val="■"/>
      <w:lvlJc w:val="left"/>
      <w:pPr>
        <w:ind w:left="50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7">
      <w:start w:val="1"/>
      <w:numFmt w:val="bullet"/>
      <w:lvlText w:val="■"/>
      <w:lvlJc w:val="left"/>
      <w:pPr>
        <w:ind w:left="57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8">
      <w:start w:val="1"/>
      <w:numFmt w:val="bullet"/>
      <w:lvlText w:val="■"/>
      <w:lvlJc w:val="left"/>
      <w:pPr>
        <w:ind w:left="64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abstractNum>
  <w:abstractNum w:abstractNumId="4">
    <w:nsid w:val="00000004"/>
    <w:multiLevelType w:val="multilevel"/>
    <w:tmpl w:val="2548B62E"/>
    <w:lvl w:ilvl="0">
      <w:start w:val="1"/>
      <w:numFmt w:val="bullet"/>
      <w:lvlText w:val="●"/>
      <w:lvlJc w:val="left"/>
      <w:pPr>
        <w:ind w:left="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1">
      <w:start w:val="1"/>
      <w:numFmt w:val="bullet"/>
      <w:lvlText w:val="○"/>
      <w:lvlJc w:val="left"/>
      <w:pPr>
        <w:ind w:left="14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2">
      <w:start w:val="1"/>
      <w:numFmt w:val="bullet"/>
      <w:lvlText w:val="■"/>
      <w:lvlJc w:val="left"/>
      <w:pPr>
        <w:ind w:left="21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3">
      <w:start w:val="1"/>
      <w:numFmt w:val="bullet"/>
      <w:lvlText w:val="■"/>
      <w:lvlJc w:val="left"/>
      <w:pPr>
        <w:ind w:left="28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4">
      <w:start w:val="1"/>
      <w:numFmt w:val="bullet"/>
      <w:lvlText w:val="■"/>
      <w:lvlJc w:val="left"/>
      <w:pPr>
        <w:ind w:left="3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5">
      <w:start w:val="1"/>
      <w:numFmt w:val="bullet"/>
      <w:lvlText w:val="■"/>
      <w:lvlJc w:val="left"/>
      <w:pPr>
        <w:ind w:left="432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6">
      <w:start w:val="1"/>
      <w:numFmt w:val="bullet"/>
      <w:lvlText w:val="■"/>
      <w:lvlJc w:val="left"/>
      <w:pPr>
        <w:ind w:left="50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7">
      <w:start w:val="1"/>
      <w:numFmt w:val="bullet"/>
      <w:lvlText w:val="■"/>
      <w:lvlJc w:val="left"/>
      <w:pPr>
        <w:ind w:left="57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8">
      <w:start w:val="1"/>
      <w:numFmt w:val="bullet"/>
      <w:lvlText w:val="■"/>
      <w:lvlJc w:val="left"/>
      <w:pPr>
        <w:ind w:left="64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abstractNum>
  <w:abstractNum w:abstractNumId="5">
    <w:nsid w:val="00000005"/>
    <w:multiLevelType w:val="multilevel"/>
    <w:tmpl w:val="3C3E6288"/>
    <w:lvl w:ilvl="0">
      <w:start w:val="1"/>
      <w:numFmt w:val="bullet"/>
      <w:lvlText w:val="●"/>
      <w:lvlJc w:val="left"/>
      <w:pPr>
        <w:ind w:left="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1">
      <w:start w:val="1"/>
      <w:numFmt w:val="bullet"/>
      <w:lvlText w:val="○"/>
      <w:lvlJc w:val="left"/>
      <w:pPr>
        <w:ind w:left="14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2">
      <w:start w:val="1"/>
      <w:numFmt w:val="bullet"/>
      <w:lvlText w:val="■"/>
      <w:lvlJc w:val="left"/>
      <w:pPr>
        <w:ind w:left="21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3">
      <w:start w:val="1"/>
      <w:numFmt w:val="bullet"/>
      <w:lvlText w:val="■"/>
      <w:lvlJc w:val="left"/>
      <w:pPr>
        <w:ind w:left="28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4">
      <w:start w:val="1"/>
      <w:numFmt w:val="bullet"/>
      <w:lvlText w:val="■"/>
      <w:lvlJc w:val="left"/>
      <w:pPr>
        <w:ind w:left="3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5">
      <w:start w:val="1"/>
      <w:numFmt w:val="bullet"/>
      <w:lvlText w:val="■"/>
      <w:lvlJc w:val="left"/>
      <w:pPr>
        <w:ind w:left="432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6">
      <w:start w:val="1"/>
      <w:numFmt w:val="bullet"/>
      <w:lvlText w:val="■"/>
      <w:lvlJc w:val="left"/>
      <w:pPr>
        <w:ind w:left="50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7">
      <w:start w:val="1"/>
      <w:numFmt w:val="bullet"/>
      <w:lvlText w:val="■"/>
      <w:lvlJc w:val="left"/>
      <w:pPr>
        <w:ind w:left="57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8">
      <w:start w:val="1"/>
      <w:numFmt w:val="bullet"/>
      <w:lvlText w:val="■"/>
      <w:lvlJc w:val="left"/>
      <w:pPr>
        <w:ind w:left="64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abstractNum>
  <w:abstractNum w:abstractNumId="6">
    <w:nsid w:val="00000006"/>
    <w:multiLevelType w:val="multilevel"/>
    <w:tmpl w:val="20B63EBA"/>
    <w:lvl w:ilvl="0">
      <w:start w:val="1"/>
      <w:numFmt w:val="bullet"/>
      <w:lvlText w:val="●"/>
      <w:lvlJc w:val="left"/>
      <w:pPr>
        <w:ind w:left="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1">
      <w:start w:val="1"/>
      <w:numFmt w:val="bullet"/>
      <w:lvlText w:val="○"/>
      <w:lvlJc w:val="left"/>
      <w:pPr>
        <w:ind w:left="14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2">
      <w:start w:val="1"/>
      <w:numFmt w:val="bullet"/>
      <w:lvlText w:val="■"/>
      <w:lvlJc w:val="left"/>
      <w:pPr>
        <w:ind w:left="21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3">
      <w:start w:val="1"/>
      <w:numFmt w:val="bullet"/>
      <w:lvlText w:val="■"/>
      <w:lvlJc w:val="left"/>
      <w:pPr>
        <w:ind w:left="28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4">
      <w:start w:val="1"/>
      <w:numFmt w:val="bullet"/>
      <w:lvlText w:val="■"/>
      <w:lvlJc w:val="left"/>
      <w:pPr>
        <w:ind w:left="3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5">
      <w:start w:val="1"/>
      <w:numFmt w:val="bullet"/>
      <w:lvlText w:val="■"/>
      <w:lvlJc w:val="left"/>
      <w:pPr>
        <w:ind w:left="432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6">
      <w:start w:val="1"/>
      <w:numFmt w:val="bullet"/>
      <w:lvlText w:val="■"/>
      <w:lvlJc w:val="left"/>
      <w:pPr>
        <w:ind w:left="50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7">
      <w:start w:val="1"/>
      <w:numFmt w:val="bullet"/>
      <w:lvlText w:val="■"/>
      <w:lvlJc w:val="left"/>
      <w:pPr>
        <w:ind w:left="57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8">
      <w:start w:val="1"/>
      <w:numFmt w:val="bullet"/>
      <w:lvlText w:val="■"/>
      <w:lvlJc w:val="left"/>
      <w:pPr>
        <w:ind w:left="64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abstractNum>
  <w:abstractNum w:abstractNumId="7">
    <w:nsid w:val="00000007"/>
    <w:multiLevelType w:val="multilevel"/>
    <w:tmpl w:val="D25A75AE"/>
    <w:lvl w:ilvl="0">
      <w:start w:val="1"/>
      <w:numFmt w:val="bullet"/>
      <w:lvlText w:val="●"/>
      <w:lvlJc w:val="left"/>
      <w:pPr>
        <w:ind w:left="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1">
      <w:start w:val="1"/>
      <w:numFmt w:val="bullet"/>
      <w:lvlText w:val="○"/>
      <w:lvlJc w:val="left"/>
      <w:pPr>
        <w:ind w:left="14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2">
      <w:start w:val="1"/>
      <w:numFmt w:val="bullet"/>
      <w:lvlText w:val="■"/>
      <w:lvlJc w:val="left"/>
      <w:pPr>
        <w:ind w:left="21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3">
      <w:start w:val="1"/>
      <w:numFmt w:val="bullet"/>
      <w:lvlText w:val="■"/>
      <w:lvlJc w:val="left"/>
      <w:pPr>
        <w:ind w:left="28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4">
      <w:start w:val="1"/>
      <w:numFmt w:val="bullet"/>
      <w:lvlText w:val="■"/>
      <w:lvlJc w:val="left"/>
      <w:pPr>
        <w:ind w:left="3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5">
      <w:start w:val="1"/>
      <w:numFmt w:val="bullet"/>
      <w:lvlText w:val="■"/>
      <w:lvlJc w:val="left"/>
      <w:pPr>
        <w:ind w:left="432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6">
      <w:start w:val="1"/>
      <w:numFmt w:val="bullet"/>
      <w:lvlText w:val="■"/>
      <w:lvlJc w:val="left"/>
      <w:pPr>
        <w:ind w:left="50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7">
      <w:start w:val="1"/>
      <w:numFmt w:val="bullet"/>
      <w:lvlText w:val="■"/>
      <w:lvlJc w:val="left"/>
      <w:pPr>
        <w:ind w:left="57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8">
      <w:start w:val="1"/>
      <w:numFmt w:val="bullet"/>
      <w:lvlText w:val="■"/>
      <w:lvlJc w:val="left"/>
      <w:pPr>
        <w:ind w:left="64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abstractNum>
  <w:abstractNum w:abstractNumId="8">
    <w:nsid w:val="00000008"/>
    <w:multiLevelType w:val="multilevel"/>
    <w:tmpl w:val="95E02B06"/>
    <w:lvl w:ilvl="0">
      <w:start w:val="1"/>
      <w:numFmt w:val="bullet"/>
      <w:lvlText w:val="●"/>
      <w:lvlJc w:val="left"/>
      <w:pPr>
        <w:ind w:left="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1">
      <w:start w:val="1"/>
      <w:numFmt w:val="bullet"/>
      <w:lvlText w:val="○"/>
      <w:lvlJc w:val="left"/>
      <w:pPr>
        <w:ind w:left="14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2">
      <w:start w:val="1"/>
      <w:numFmt w:val="bullet"/>
      <w:lvlText w:val="■"/>
      <w:lvlJc w:val="left"/>
      <w:pPr>
        <w:ind w:left="21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3">
      <w:start w:val="1"/>
      <w:numFmt w:val="bullet"/>
      <w:lvlText w:val="■"/>
      <w:lvlJc w:val="left"/>
      <w:pPr>
        <w:ind w:left="28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4">
      <w:start w:val="1"/>
      <w:numFmt w:val="bullet"/>
      <w:lvlText w:val="■"/>
      <w:lvlJc w:val="left"/>
      <w:pPr>
        <w:ind w:left="3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5">
      <w:start w:val="1"/>
      <w:numFmt w:val="bullet"/>
      <w:lvlText w:val="■"/>
      <w:lvlJc w:val="left"/>
      <w:pPr>
        <w:ind w:left="432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6">
      <w:start w:val="1"/>
      <w:numFmt w:val="bullet"/>
      <w:lvlText w:val="■"/>
      <w:lvlJc w:val="left"/>
      <w:pPr>
        <w:ind w:left="50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7">
      <w:start w:val="1"/>
      <w:numFmt w:val="bullet"/>
      <w:lvlText w:val="■"/>
      <w:lvlJc w:val="left"/>
      <w:pPr>
        <w:ind w:left="57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8">
      <w:start w:val="1"/>
      <w:numFmt w:val="bullet"/>
      <w:lvlText w:val="■"/>
      <w:lvlJc w:val="left"/>
      <w:pPr>
        <w:ind w:left="64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abstractNum>
  <w:abstractNum w:abstractNumId="9">
    <w:nsid w:val="00000009"/>
    <w:multiLevelType w:val="multilevel"/>
    <w:tmpl w:val="F0E2D6D0"/>
    <w:lvl w:ilvl="0">
      <w:start w:val="1"/>
      <w:numFmt w:val="bullet"/>
      <w:lvlText w:val="●"/>
      <w:lvlJc w:val="left"/>
      <w:pPr>
        <w:ind w:left="7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1">
      <w:start w:val="1"/>
      <w:numFmt w:val="bullet"/>
      <w:lvlText w:val="○"/>
      <w:lvlJc w:val="left"/>
      <w:pPr>
        <w:ind w:left="14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2">
      <w:start w:val="1"/>
      <w:numFmt w:val="bullet"/>
      <w:lvlText w:val="■"/>
      <w:lvlJc w:val="left"/>
      <w:pPr>
        <w:ind w:left="21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3">
      <w:start w:val="1"/>
      <w:numFmt w:val="bullet"/>
      <w:lvlText w:val="■"/>
      <w:lvlJc w:val="left"/>
      <w:pPr>
        <w:ind w:left="28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4">
      <w:start w:val="1"/>
      <w:numFmt w:val="bullet"/>
      <w:lvlText w:val="■"/>
      <w:lvlJc w:val="left"/>
      <w:pPr>
        <w:ind w:left="3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5">
      <w:start w:val="1"/>
      <w:numFmt w:val="bullet"/>
      <w:lvlText w:val="■"/>
      <w:lvlJc w:val="left"/>
      <w:pPr>
        <w:ind w:left="432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6">
      <w:start w:val="1"/>
      <w:numFmt w:val="bullet"/>
      <w:lvlText w:val="■"/>
      <w:lvlJc w:val="left"/>
      <w:pPr>
        <w:ind w:left="50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7">
      <w:start w:val="1"/>
      <w:numFmt w:val="bullet"/>
      <w:lvlText w:val="■"/>
      <w:lvlJc w:val="left"/>
      <w:pPr>
        <w:ind w:left="57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8">
      <w:start w:val="1"/>
      <w:numFmt w:val="bullet"/>
      <w:lvlText w:val="■"/>
      <w:lvlJc w:val="left"/>
      <w:pPr>
        <w:ind w:left="64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abstractNum>
  <w:abstractNum w:abstractNumId="10">
    <w:nsid w:val="0000000A"/>
    <w:multiLevelType w:val="multilevel"/>
    <w:tmpl w:val="6FA81E5C"/>
    <w:lvl w:ilvl="0">
      <w:start w:val="1"/>
      <w:numFmt w:val="bullet"/>
      <w:lvlText w:val="●"/>
      <w:lvlJc w:val="left"/>
      <w:pPr>
        <w:ind w:left="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1">
      <w:start w:val="1"/>
      <w:numFmt w:val="bullet"/>
      <w:lvlText w:val="○"/>
      <w:lvlJc w:val="left"/>
      <w:pPr>
        <w:ind w:left="14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2">
      <w:start w:val="1"/>
      <w:numFmt w:val="bullet"/>
      <w:lvlText w:val="■"/>
      <w:lvlJc w:val="left"/>
      <w:pPr>
        <w:ind w:left="21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3">
      <w:start w:val="1"/>
      <w:numFmt w:val="bullet"/>
      <w:lvlText w:val="■"/>
      <w:lvlJc w:val="left"/>
      <w:pPr>
        <w:ind w:left="28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4">
      <w:start w:val="1"/>
      <w:numFmt w:val="bullet"/>
      <w:lvlText w:val="■"/>
      <w:lvlJc w:val="left"/>
      <w:pPr>
        <w:ind w:left="3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5">
      <w:start w:val="1"/>
      <w:numFmt w:val="bullet"/>
      <w:lvlText w:val="■"/>
      <w:lvlJc w:val="left"/>
      <w:pPr>
        <w:ind w:left="432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6">
      <w:start w:val="1"/>
      <w:numFmt w:val="bullet"/>
      <w:lvlText w:val="■"/>
      <w:lvlJc w:val="left"/>
      <w:pPr>
        <w:ind w:left="50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7">
      <w:start w:val="1"/>
      <w:numFmt w:val="bullet"/>
      <w:lvlText w:val="■"/>
      <w:lvlJc w:val="left"/>
      <w:pPr>
        <w:ind w:left="57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8">
      <w:start w:val="1"/>
      <w:numFmt w:val="bullet"/>
      <w:lvlText w:val="■"/>
      <w:lvlJc w:val="left"/>
      <w:pPr>
        <w:ind w:left="64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abstractNum>
  <w:abstractNum w:abstractNumId="11">
    <w:nsid w:val="0000000B"/>
    <w:multiLevelType w:val="multilevel"/>
    <w:tmpl w:val="41AE19BC"/>
    <w:lvl w:ilvl="0">
      <w:start w:val="1"/>
      <w:numFmt w:val="bullet"/>
      <w:lvlText w:val="●"/>
      <w:lvlJc w:val="left"/>
      <w:pPr>
        <w:ind w:left="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1">
      <w:start w:val="1"/>
      <w:numFmt w:val="bullet"/>
      <w:lvlText w:val="○"/>
      <w:lvlJc w:val="left"/>
      <w:pPr>
        <w:ind w:left="14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2">
      <w:start w:val="1"/>
      <w:numFmt w:val="bullet"/>
      <w:lvlText w:val="■"/>
      <w:lvlJc w:val="left"/>
      <w:pPr>
        <w:ind w:left="21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3">
      <w:start w:val="1"/>
      <w:numFmt w:val="bullet"/>
      <w:lvlText w:val="■"/>
      <w:lvlJc w:val="left"/>
      <w:pPr>
        <w:ind w:left="28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4">
      <w:start w:val="1"/>
      <w:numFmt w:val="bullet"/>
      <w:lvlText w:val="■"/>
      <w:lvlJc w:val="left"/>
      <w:pPr>
        <w:ind w:left="3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5">
      <w:start w:val="1"/>
      <w:numFmt w:val="bullet"/>
      <w:lvlText w:val="■"/>
      <w:lvlJc w:val="left"/>
      <w:pPr>
        <w:ind w:left="432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6">
      <w:start w:val="1"/>
      <w:numFmt w:val="bullet"/>
      <w:lvlText w:val="■"/>
      <w:lvlJc w:val="left"/>
      <w:pPr>
        <w:ind w:left="50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7">
      <w:start w:val="1"/>
      <w:numFmt w:val="bullet"/>
      <w:lvlText w:val="■"/>
      <w:lvlJc w:val="left"/>
      <w:pPr>
        <w:ind w:left="57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8">
      <w:start w:val="1"/>
      <w:numFmt w:val="bullet"/>
      <w:lvlText w:val="■"/>
      <w:lvlJc w:val="left"/>
      <w:pPr>
        <w:ind w:left="64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abstractNum>
  <w:abstractNum w:abstractNumId="12">
    <w:nsid w:val="0000000C"/>
    <w:multiLevelType w:val="multilevel"/>
    <w:tmpl w:val="707A77EC"/>
    <w:lvl w:ilvl="0">
      <w:start w:val="1"/>
      <w:numFmt w:val="bullet"/>
      <w:lvlText w:val="●"/>
      <w:lvlJc w:val="left"/>
      <w:pPr>
        <w:ind w:left="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1">
      <w:start w:val="1"/>
      <w:numFmt w:val="bullet"/>
      <w:lvlText w:val="○"/>
      <w:lvlJc w:val="left"/>
      <w:pPr>
        <w:ind w:left="14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2">
      <w:start w:val="1"/>
      <w:numFmt w:val="bullet"/>
      <w:lvlText w:val="■"/>
      <w:lvlJc w:val="left"/>
      <w:pPr>
        <w:ind w:left="21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3">
      <w:start w:val="1"/>
      <w:numFmt w:val="bullet"/>
      <w:lvlText w:val="■"/>
      <w:lvlJc w:val="left"/>
      <w:pPr>
        <w:ind w:left="28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4">
      <w:start w:val="1"/>
      <w:numFmt w:val="bullet"/>
      <w:lvlText w:val="■"/>
      <w:lvlJc w:val="left"/>
      <w:pPr>
        <w:ind w:left="3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5">
      <w:start w:val="1"/>
      <w:numFmt w:val="bullet"/>
      <w:lvlText w:val="■"/>
      <w:lvlJc w:val="left"/>
      <w:pPr>
        <w:ind w:left="432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6">
      <w:start w:val="1"/>
      <w:numFmt w:val="bullet"/>
      <w:lvlText w:val="■"/>
      <w:lvlJc w:val="left"/>
      <w:pPr>
        <w:ind w:left="50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7">
      <w:start w:val="1"/>
      <w:numFmt w:val="bullet"/>
      <w:lvlText w:val="■"/>
      <w:lvlJc w:val="left"/>
      <w:pPr>
        <w:ind w:left="57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8">
      <w:start w:val="1"/>
      <w:numFmt w:val="bullet"/>
      <w:lvlText w:val="■"/>
      <w:lvlJc w:val="left"/>
      <w:pPr>
        <w:ind w:left="64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abstractNum>
  <w:abstractNum w:abstractNumId="13">
    <w:nsid w:val="0000000D"/>
    <w:multiLevelType w:val="multilevel"/>
    <w:tmpl w:val="E0BE9B8E"/>
    <w:lvl w:ilvl="0">
      <w:start w:val="1"/>
      <w:numFmt w:val="bullet"/>
      <w:lvlText w:val="●"/>
      <w:lvlJc w:val="left"/>
      <w:pPr>
        <w:ind w:left="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1">
      <w:start w:val="1"/>
      <w:numFmt w:val="bullet"/>
      <w:lvlText w:val="○"/>
      <w:lvlJc w:val="left"/>
      <w:pPr>
        <w:ind w:left="14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2">
      <w:start w:val="1"/>
      <w:numFmt w:val="bullet"/>
      <w:lvlText w:val="■"/>
      <w:lvlJc w:val="left"/>
      <w:pPr>
        <w:ind w:left="21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3">
      <w:start w:val="1"/>
      <w:numFmt w:val="bullet"/>
      <w:lvlText w:val="■"/>
      <w:lvlJc w:val="left"/>
      <w:pPr>
        <w:ind w:left="28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4">
      <w:start w:val="1"/>
      <w:numFmt w:val="bullet"/>
      <w:lvlText w:val="■"/>
      <w:lvlJc w:val="left"/>
      <w:pPr>
        <w:ind w:left="3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5">
      <w:start w:val="1"/>
      <w:numFmt w:val="bullet"/>
      <w:lvlText w:val="■"/>
      <w:lvlJc w:val="left"/>
      <w:pPr>
        <w:ind w:left="432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6">
      <w:start w:val="1"/>
      <w:numFmt w:val="bullet"/>
      <w:lvlText w:val="■"/>
      <w:lvlJc w:val="left"/>
      <w:pPr>
        <w:ind w:left="50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7">
      <w:start w:val="1"/>
      <w:numFmt w:val="bullet"/>
      <w:lvlText w:val="■"/>
      <w:lvlJc w:val="left"/>
      <w:pPr>
        <w:ind w:left="57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8">
      <w:start w:val="1"/>
      <w:numFmt w:val="bullet"/>
      <w:lvlText w:val="■"/>
      <w:lvlJc w:val="left"/>
      <w:pPr>
        <w:ind w:left="64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abstractNum>
  <w:num w:numId="1">
    <w:abstractNumId w:val="9"/>
  </w:num>
  <w:num w:numId="2">
    <w:abstractNumId w:val="7"/>
  </w:num>
  <w:num w:numId="3">
    <w:abstractNumId w:val="4"/>
  </w:num>
  <w:num w:numId="4">
    <w:abstractNumId w:val="6"/>
  </w:num>
  <w:num w:numId="5">
    <w:abstractNumId w:val="10"/>
  </w:num>
  <w:num w:numId="6">
    <w:abstractNumId w:val="12"/>
  </w:num>
  <w:num w:numId="7">
    <w:abstractNumId w:val="2"/>
  </w:num>
  <w:num w:numId="8">
    <w:abstractNumId w:val="11"/>
  </w:num>
  <w:num w:numId="9">
    <w:abstractNumId w:val="8"/>
  </w:num>
  <w:num w:numId="10">
    <w:abstractNumId w:val="0"/>
  </w:num>
  <w:num w:numId="11">
    <w:abstractNumId w:val="13"/>
  </w:num>
  <w:num w:numId="12">
    <w:abstractNumId w:val="3"/>
  </w:num>
  <w:num w:numId="13">
    <w:abstractNumId w:val="1"/>
  </w:num>
  <w:num w:numId="14">
    <w:abstractNumId w:val="5"/>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40"/>
  <w:embedTrueTypeFonts/>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rial" w:cs="Arial" w:eastAsia="Arial" w:hAnsi="Arial"/>
        <w:sz w:val="22"/>
        <w:szCs w:val="22"/>
        <w:lang w:val="en-US" w:bidi="ar-SA" w:eastAsia="en-US"/>
      </w:rPr>
    </w:rPrDefault>
    <w:pPrDefault>
      <w:pPr>
        <w:widowControl w:val="false"/>
        <w:spacing w:lineRule="auto" w:line="300"/>
      </w:pPr>
    </w:pPrDefault>
  </w:docDefaults>
  <w:style w:type="paragraph" w:default="1" w:styleId="style0">
    <w:name w:val="Normal"/>
    <w:next w:val="style0"/>
    <w:qFormat/>
    <w:pPr/>
  </w:style>
  <w:style w:type="paragraph" w:styleId="style1">
    <w:name w:val="heading 1"/>
    <w:basedOn w:val="style4098"/>
    <w:next w:val="style4098"/>
    <w:pPr>
      <w:pBdr>
        <w:left w:val="nil"/>
        <w:right w:val="nil"/>
        <w:top w:val="nil"/>
        <w:bottom w:val="nil"/>
        <w:between w:val="nil"/>
      </w:pBdr>
      <w:spacing w:before="240" w:after="300"/>
      <w:jc w:val="center"/>
      <w:outlineLvl w:val="0"/>
    </w:pPr>
    <w:rPr>
      <w:b/>
      <w:bCs/>
      <w:color w:val="1a365d"/>
      <w:sz w:val="36"/>
      <w:szCs w:val="36"/>
    </w:rPr>
  </w:style>
  <w:style w:type="paragraph" w:styleId="style2">
    <w:name w:val="heading 2"/>
    <w:basedOn w:val="style4098"/>
    <w:next w:val="style4098"/>
    <w:pPr>
      <w:pBdr>
        <w:left w:val="nil"/>
        <w:right w:val="nil"/>
        <w:top w:val="nil"/>
        <w:bottom w:val="nil"/>
        <w:between w:val="nil"/>
      </w:pBdr>
      <w:spacing w:before="375" w:after="255"/>
      <w:outlineLvl w:val="1"/>
    </w:pPr>
    <w:rPr>
      <w:b/>
      <w:bCs/>
      <w:color w:val="2b6cb0"/>
      <w:sz w:val="26"/>
      <w:szCs w:val="26"/>
    </w:rPr>
  </w:style>
  <w:style w:type="paragraph" w:styleId="style3">
    <w:name w:val="heading 3"/>
    <w:basedOn w:val="style4098"/>
    <w:next w:val="style4098"/>
    <w:pPr>
      <w:pBdr>
        <w:left w:val="nil"/>
        <w:right w:val="nil"/>
        <w:top w:val="nil"/>
        <w:bottom w:val="nil"/>
        <w:between w:val="nil"/>
      </w:pBdr>
      <w:spacing w:before="225" w:after="120"/>
      <w:outlineLvl w:val="2"/>
    </w:pPr>
    <w:rPr>
      <w:b/>
      <w:bCs/>
      <w:color w:val="2c5282"/>
    </w:rPr>
  </w:style>
  <w:style w:type="paragraph" w:styleId="style4">
    <w:name w:val="heading 4"/>
    <w:basedOn w:val="style4098"/>
    <w:next w:val="style4098"/>
    <w:pPr>
      <w:pBdr>
        <w:left w:val="nil"/>
        <w:right w:val="nil"/>
        <w:top w:val="nil"/>
        <w:bottom w:val="nil"/>
        <w:between w:val="nil"/>
      </w:pBdr>
      <w:spacing w:before="255" w:after="255"/>
      <w:outlineLvl w:val="3"/>
    </w:pPr>
    <w:rPr>
      <w:b/>
      <w:bCs/>
      <w:sz w:val="24"/>
      <w:szCs w:val="24"/>
    </w:rPr>
  </w:style>
  <w:style w:type="paragraph" w:styleId="style5">
    <w:name w:val="heading 5"/>
    <w:basedOn w:val="style4098"/>
    <w:next w:val="style4098"/>
    <w:pPr>
      <w:pBdr>
        <w:left w:val="nil"/>
        <w:right w:val="nil"/>
        <w:top w:val="nil"/>
        <w:bottom w:val="nil"/>
        <w:between w:val="nil"/>
      </w:pBdr>
      <w:spacing w:before="255" w:after="255"/>
      <w:outlineLvl w:val="4"/>
    </w:pPr>
    <w:rPr>
      <w:b/>
      <w:bCs/>
      <w:sz w:val="18"/>
      <w:szCs w:val="18"/>
    </w:rPr>
  </w:style>
  <w:style w:type="paragraph" w:styleId="style6">
    <w:name w:val="heading 6"/>
    <w:basedOn w:val="style4098"/>
    <w:next w:val="style4098"/>
    <w:pPr>
      <w:pBdr>
        <w:left w:val="nil"/>
        <w:right w:val="nil"/>
        <w:top w:val="nil"/>
        <w:bottom w:val="nil"/>
        <w:between w:val="nil"/>
      </w:pBdr>
      <w:spacing w:before="360" w:after="360"/>
      <w:outlineLvl w:val="5"/>
    </w:pPr>
    <w:rPr>
      <w:b/>
      <w:bCs/>
      <w:sz w:val="16"/>
      <w:szCs w:val="16"/>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customStyle="1" w:styleId="style4097">
    <w:name w:val="TableNormal"/>
    <w:next w:val="style4097"/>
    <w:pPr/>
    <w:rPr/>
    <w:tblPr>
      <w:tblCellMar>
        <w:top w:w="100" w:type="dxa"/>
        <w:left w:w="100" w:type="dxa"/>
        <w:bottom w:w="100" w:type="dxa"/>
        <w:right w:w="100" w:type="dxa"/>
      </w:tblCellMar>
    </w:tblPr>
    <w:tcPr>
      <w:tcBorders/>
    </w:tcPr>
  </w:style>
  <w:style w:type="paragraph" w:customStyle="1" w:styleId="style4098">
    <w:name w:val="normal"/>
    <w:next w:val="style4098"/>
    <w:pPr/>
  </w:style>
  <w:style w:type="paragraph" w:styleId="style62">
    <w:name w:val="Title"/>
    <w:basedOn w:val="style4098"/>
    <w:next w:val="style4098"/>
    <w:pPr>
      <w:keepNext/>
      <w:keepLines/>
      <w:spacing w:before="480" w:after="120"/>
    </w:pPr>
    <w:rPr>
      <w:b/>
      <w:bCs/>
      <w:sz w:val="72"/>
      <w:szCs w:val="72"/>
    </w:rPr>
  </w:style>
  <w:style w:type="paragraph" w:styleId="style74">
    <w:name w:val="Subtitle"/>
    <w:basedOn w:val="style4098"/>
    <w:next w:val="style4098"/>
    <w:pPr>
      <w:keepNext/>
      <w:keepLines/>
      <w:spacing w:before="360" w:after="80"/>
    </w:pPr>
    <w:rPr>
      <w:rFonts w:ascii="Georgia" w:cs="Georgia" w:eastAsia="Georgia" w:hAnsi="Georgia"/>
      <w:i/>
      <w:iCs/>
      <w:color w:val="666666"/>
      <w:sz w:val="48"/>
      <w:szCs w:val="48"/>
    </w:rPr>
  </w:style>
  <w:style w:type="table" w:customStyle="1" w:styleId="style4099">
    <w:basedOn w:val="style4097"/>
    <w:next w:val="style4099"/>
    <w:pPr/>
    <w:rPr/>
    <w:tblPr>
      <w:tblStyleRowBandSize w:val="1"/>
      <w:tblStyleColBandSize w:val="1"/>
      <w:tblCellMar>
        <w:top w:w="100" w:type="dxa"/>
        <w:left w:w="100" w:type="dxa"/>
        <w:bottom w:w="100" w:type="dxa"/>
        <w:right w:w="100" w:type="dxa"/>
      </w:tblCellMar>
    </w:tblPr>
    <w:tcPr>
      <w:tcBorders/>
    </w:tcPr>
  </w:style>
  <w:style w:type="paragraph" w:styleId="style153">
    <w:name w:val="Balloon Text"/>
    <w:basedOn w:val="style0"/>
    <w:next w:val="style153"/>
    <w:link w:val="style4100"/>
    <w:uiPriority w:val="99"/>
    <w:pPr>
      <w:spacing w:lineRule="auto" w:line="240"/>
    </w:pPr>
    <w:rPr>
      <w:rFonts w:ascii="Tahoma" w:cs="Tahoma" w:hAnsi="Tahoma"/>
      <w:sz w:val="16"/>
      <w:szCs w:val="16"/>
    </w:rPr>
  </w:style>
  <w:style w:type="character" w:customStyle="1" w:styleId="style4100">
    <w:name w:val="نص في بالون Char"/>
    <w:basedOn w:val="style65"/>
    <w:next w:val="style4100"/>
    <w:link w:val="style153"/>
    <w:uiPriority w:val="99"/>
    <w:rPr>
      <w:rFonts w:ascii="Tahoma" w:cs="Tahoma" w:hAnsi="Tahoma"/>
      <w:sz w:val="16"/>
      <w:szCs w:val="16"/>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Words>1572</Words>
  <Pages>1</Pages>
  <Characters>9113</Characters>
  <Application>WPS Office</Application>
  <DocSecurity>0</DocSecurity>
  <Paragraphs>174</Paragraphs>
  <ScaleCrop>false</ScaleCrop>
  <LinksUpToDate>false</LinksUpToDate>
  <CharactersWithSpaces>10556</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٢٠٢٦-٠٨-٣١T٠٣:٥٠:٠٠Z</dcterms:created>
  <dc:creator>WPS Office</dc:creator>
  <lastModifiedBy>SM-S928B</lastModifiedBy>
  <dcterms:modified xsi:type="dcterms:W3CDTF">٢٠٢٦-٠٨-٣١T١٧:٠٧:٢٥Z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af24eb48252349d6b54602974ad1d75f_23</vt:lpwstr>
  </property>
</Properties>
</file>