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72BFD48">
      <w:pPr>
        <w:pStyle w:val="style0"/>
        <w:bidi/>
        <w:spacing w:before="0" w:after="20"/>
        <w:jc w:val="center"/>
        <w:rPr/>
      </w:pPr>
      <w:r>
        <w:rPr>
          <w:rFonts w:ascii="Simplified Arabic" w:cs="Simplified Arabic" w:eastAsia="Simplified Arabic" w:hAnsi="Simplified Arabic"/>
          <w:b/>
          <w:bCs/>
          <w:sz w:val="30"/>
          <w:szCs w:val="30"/>
          <w:rtl/>
        </w:rPr>
        <w:t>بسم الله الرحمن الرحيم</w:t>
      </w:r>
    </w:p>
    <w:p w14:paraId="2431785B">
      <w:pPr>
        <w:pStyle w:val="style0"/>
        <w:bidi/>
        <w:spacing w:before="0" w:after="20"/>
        <w:jc w:val="center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 xml:space="preserve">مدرسة </w:t>
      </w:r>
    </w:p>
    <w:p w14:paraId="7AA87F66">
      <w:pPr>
        <w:pStyle w:val="style0"/>
        <w:bidi/>
        <w:spacing w:before="0" w:after="80"/>
        <w:jc w:val="center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>امتحان المنتصف لمبحث العلوم الحياتية للصف العاشر / الفصل الدراسي الأول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6900"/>
        <w:gridCol w:w="3000"/>
      </w:tblGrid>
      <w:tr w14:paraId="E2DED16B">
        <w:trPr>
          <w:cantSplit/>
        </w:trPr>
        <w:tc>
          <w:tcPr>
            <w:tcW w:w="6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D74E36DC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اسم الطالبة: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………………………………………………………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0C428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العلامة: 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 /30)</w:t>
            </w:r>
          </w:p>
        </w:tc>
      </w:tr>
    </w:tbl>
    <w:p w14:paraId="091BA662">
      <w:pPr>
        <w:pStyle w:val="style0"/>
        <w:pBdr>
          <w:bottom w:val="single" w:sz="8" w:space="4" w:color="000000"/>
        </w:pBdr>
        <w:bidi/>
        <w:spacing w:before="0" w:after="40"/>
        <w:rPr/>
      </w:pPr>
    </w:p>
    <w:p w14:paraId="91F8229C">
      <w:pPr>
        <w:pStyle w:val="style0"/>
        <w:keepNext/>
        <w:bidi/>
        <w:spacing w:before="160" w:after="60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>السؤال الأول: ضعي دائرة حول رمز الإجابة الصحيحة فيما يأتي</w:t>
      </w: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 xml:space="preserve">  (10 علامات)</w:t>
      </w:r>
    </w:p>
    <w:p w14:paraId="4CF5085A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1-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العالم الذي افترض نظرية الانتخاب الطبيعي لتفسير تطور الكائنات الحية هو: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3457ACF3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ED278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داروين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00D1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إلدرج وغولد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245F526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ستانلي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A951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بروزينر</w:t>
            </w:r>
          </w:p>
        </w:tc>
      </w:tr>
    </w:tbl>
    <w:p w14:paraId="C7BC5476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2-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تشابه تركيب الأطراف الأمامية في عدد من الثدييات دليل على التطور يندرج ضمن: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05ACAE53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D0FFDB74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علم التشريح المقارن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0CB15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السجل الأحفوري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A5A86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البيولوجيا الجزيئية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D78973C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الانتخاب الصناعي</w:t>
            </w:r>
          </w:p>
        </w:tc>
      </w:tr>
    </w:tbl>
    <w:p w14:paraId="FC05E81B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3-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التغيرات المفاجئة في تركيب المادة الوراثية التي تنتقل من الآباء إلى الأبناء عن طريق الجاميتات تسمى: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06573A6F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C3103FF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الانعزال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25515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الطفرات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EBD4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التدفق الجيني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1B26D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الانتخاب الصناعي</w:t>
            </w:r>
          </w:p>
        </w:tc>
      </w:tr>
    </w:tbl>
    <w:p w14:paraId="8864325A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4-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ارتفاع مستوى سطح البحر وفصله بين جماعتين من أزهار النوع نفسه يمثل انعزالًا: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A1B577AD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7513D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سلوكيًّا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A4D29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فصليًّا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2D30D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جغرافيًّا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F5698D52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تركيبيًّا</w:t>
            </w:r>
          </w:p>
        </w:tc>
      </w:tr>
    </w:tbl>
    <w:p w14:paraId="5817A7A4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5-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العالم الذي تمكن من الحصول على بلورة لفيروس فسيفساء التبغ عام 1935م هو: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F46CD560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D5BFA902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ديمتري إيفانوفسكي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88324D04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مارتينوس بايرينك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967EE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ويندل ستانلي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B0DE2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ثيودور دينر</w:t>
            </w:r>
          </w:p>
        </w:tc>
      </w:tr>
    </w:tbl>
    <w:p w14:paraId="6875A1B0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6-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التركيب الأساسي المشترك بين جميع الفيروسات هو: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2CBD12E1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6F3BCEE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الغشاء البلازمي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C3907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السيتوبلازم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54B84E3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الريبوسومات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F171F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الحمض النووي المحاط بمحفظة بروتينية</w:t>
            </w:r>
          </w:p>
        </w:tc>
      </w:tr>
    </w:tbl>
    <w:p w14:paraId="ED8EFEE6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7-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الدورة التي تنتهي بموت خلية البكتيريا وتحللها وخروج فيروسات جديدة منها تسمى الدورة: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43116DDD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E4505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الحالّة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DFDF79F0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الاندماجية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EB357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الكامنة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685F4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الخلوية</w:t>
            </w:r>
          </w:p>
        </w:tc>
      </w:tr>
    </w:tbl>
    <w:p w14:paraId="D9CC7C06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8-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يُعطى مطعوم MMR للوقاية من مرض: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0DCEDF6B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9EDF3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الإيدز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D09D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الحصبة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D6D01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جدري الماء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E46E3CC4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التهاب الكبد</w:t>
            </w:r>
          </w:p>
        </w:tc>
      </w:tr>
    </w:tbl>
    <w:p w14:paraId="6138E08A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9-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الفيرويد جزيء صغير يتكون من: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9E01A6F3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A5CE1107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حمض نووي RNA حلقي غير محاط بغلاف بروتيني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CDE67C4B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حمض نووي DNA محاط بمحفظة بروتينية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BDEB5D0D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بروتين معدٍ غير طبيعي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BD89BC9B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غشاء بلازمي وسيتوبلازم</w:t>
            </w:r>
          </w:p>
        </w:tc>
      </w:tr>
    </w:tbl>
    <w:p w14:paraId="DE3F9308">
      <w:pPr>
        <w:pStyle w:val="style0"/>
        <w:keepNext/>
        <w:bidi/>
        <w:spacing w:before="80" w:after="20"/>
        <w:rPr/>
      </w:pPr>
      <w:r>
        <w:rPr>
          <w:rFonts w:ascii="Simplified Arabic" w:cs="Simplified Arabic" w:eastAsia="Simplified Arabic" w:hAnsi="Simplified Arabic"/>
          <w:b/>
          <w:bCs/>
          <w:sz w:val="26"/>
          <w:szCs w:val="26"/>
          <w:rtl/>
        </w:rPr>
        <w:t xml:space="preserve">10- </w:t>
      </w:r>
      <w:r>
        <w:rPr>
          <w:rFonts w:ascii="Simplified Arabic" w:cs="Simplified Arabic" w:eastAsia="Simplified Arabic" w:hAnsi="Simplified Arabic"/>
          <w:sz w:val="26"/>
          <w:szCs w:val="26"/>
          <w:rtl/>
        </w:rPr>
        <w:t>يُعد مرض جنون البقر من الأمراض التي تسببها: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475"/>
        <w:gridCol w:w="2475"/>
        <w:gridCol w:w="2475"/>
        <w:gridCol w:w="2475"/>
      </w:tblGrid>
      <w:tr w14:paraId="097AD94C">
        <w:trPr>
          <w:cantSplit/>
        </w:trPr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3F978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الفيروسات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B2516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البكتيريا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F7B2A7DB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جـ- الفيرويدات</w:t>
            </w:r>
          </w:p>
        </w:tc>
        <w:tc>
          <w:tcPr>
            <w:tcW w:w="2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CE7B05E2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د- البريونات</w:t>
            </w:r>
          </w:p>
        </w:tc>
      </w:tr>
    </w:tbl>
    <w:p w14:paraId="2E7381DE">
      <w:pPr>
        <w:pStyle w:val="style0"/>
        <w:keepNext/>
        <w:bidi/>
        <w:spacing w:before="160" w:after="60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>السؤال الثاني: ضعي إشارة (√) أمام العبارة الصحيحة وإشارة (×) أمام العبارة الخاطئة</w:t>
      </w: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 xml:space="preserve">  (5 علامات)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8900"/>
        <w:gridCol w:w="1000"/>
      </w:tblGrid>
      <w:tr w14:paraId="67920F2E">
        <w:trPr>
          <w:cantSplit/>
          <w:trHeight w:val="420" w:hRule="atLeast"/>
        </w:trPr>
        <w:tc>
          <w:tcPr>
            <w:tcW w:w="8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05380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1-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تعتقد نظرية التوازن المتقطع أن التطور يكون بطيئًا دائمًا.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83CC3A3D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)</w:t>
            </w:r>
          </w:p>
        </w:tc>
      </w:tr>
      <w:tr w14:paraId="8E763A63">
        <w:tblPrEx/>
        <w:trPr>
          <w:cantSplit/>
          <w:trHeight w:val="420" w:hRule="atLeast"/>
        </w:trPr>
        <w:tc>
          <w:tcPr>
            <w:tcW w:w="8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E532291B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2-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يتم الانتخاب الصناعي بتدخل الإنسان لاختيار أفراد ذوي صفات مرغوبة للتكاثر.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232ED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)</w:t>
            </w:r>
          </w:p>
        </w:tc>
      </w:tr>
      <w:tr w14:paraId="DBEA3BD3">
        <w:tblPrEx/>
        <w:trPr>
          <w:cantSplit/>
          <w:trHeight w:val="420" w:hRule="atLeast"/>
        </w:trPr>
        <w:tc>
          <w:tcPr>
            <w:tcW w:w="8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50CFF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3-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تستطيع الفيروسات تكوين البروتينات والإنزيمات اللازمة للتكاثر بنفسها.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11D4C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)</w:t>
            </w:r>
          </w:p>
        </w:tc>
      </w:tr>
      <w:tr w14:paraId="232675C1">
        <w:tblPrEx/>
        <w:trPr>
          <w:cantSplit/>
          <w:trHeight w:val="420" w:hRule="atLeast"/>
        </w:trPr>
        <w:tc>
          <w:tcPr>
            <w:tcW w:w="8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23087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4-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تندمج المادة الوراثية للفيروس مع كروموسوم خلية البكتيريا في الدورة الاندماجية.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97DD55C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)</w:t>
            </w:r>
          </w:p>
        </w:tc>
      </w:tr>
      <w:tr w14:paraId="891C211B">
        <w:tblPrEx/>
        <w:trPr>
          <w:cantSplit/>
          <w:trHeight w:val="420" w:hRule="atLeast"/>
        </w:trPr>
        <w:tc>
          <w:tcPr>
            <w:tcW w:w="8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F2F494FA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5- </w:t>
            </w: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لا يقضي طهي لحوم الحيوانات المصابة على البريونات.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9722E8A3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       )</w:t>
            </w:r>
          </w:p>
        </w:tc>
      </w:tr>
    </w:tbl>
    <w:p w14:paraId="D1B89A36">
      <w:pPr>
        <w:pStyle w:val="style0"/>
        <w:keepNext/>
        <w:bidi/>
        <w:spacing w:before="160" w:after="60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>السؤال الثالث: أدرسي الشكل المجاور، ثم أجيبي عن الأسئلة الآتية</w:t>
      </w: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 xml:space="preserve">  (6 علامات)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6200"/>
        <w:gridCol w:w="3700"/>
      </w:tblGrid>
      <w:tr w14:paraId="9B28DBB4">
        <w:trPr>
          <w:cantSplit/>
        </w:trPr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D9DBACC3">
            <w:pPr>
              <w:pStyle w:val="style0"/>
              <w:bidi/>
              <w:spacing w:before="0" w:after="3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1- ما اسم هذا النوع من الفيروسات؟ (علامة)</w:t>
            </w:r>
          </w:p>
          <w:p w14:paraId="ADE79A39">
            <w:pPr>
              <w:pStyle w:val="style0"/>
              <w:bidi/>
              <w:spacing w:before="0" w:after="12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………………………………………………………</w:t>
            </w:r>
          </w:p>
          <w:p w14:paraId="5FA3771A">
            <w:pPr>
              <w:pStyle w:val="style0"/>
              <w:bidi/>
              <w:spacing w:before="0" w:after="5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2- أكتب اسم كل جزء من الأجزاء المرقمة في الشكل: (3 علامات)</w:t>
            </w:r>
          </w:p>
          <w:p w14:paraId="EB144503">
            <w:pPr>
              <w:pStyle w:val="style0"/>
              <w:bidi/>
              <w:spacing w:before="0" w:after="3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(1) …………………………………</w:t>
            </w:r>
          </w:p>
          <w:p w14:paraId="7FE7B7FC">
            <w:pPr>
              <w:pStyle w:val="style0"/>
              <w:bidi/>
              <w:spacing w:before="0" w:after="3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(2) …………………………………</w:t>
            </w:r>
          </w:p>
          <w:p w14:paraId="F2340AC2">
            <w:pPr>
              <w:pStyle w:val="style0"/>
              <w:bidi/>
              <w:spacing w:before="0" w:after="12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(3) …………………………………</w:t>
            </w:r>
          </w:p>
          <w:p w14:paraId="1F3C511C">
            <w:pPr>
              <w:pStyle w:val="style0"/>
              <w:bidi/>
              <w:spacing w:before="0" w:after="5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3- أذكر طريقتي تكاثر هذا الفيروس: (علامتان)</w:t>
            </w:r>
          </w:p>
          <w:p w14:paraId="C68FF016">
            <w:pPr>
              <w:pStyle w:val="style0"/>
              <w:bidi/>
              <w:spacing w:before="0" w:after="3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أ- ……………………………………</w:t>
            </w:r>
          </w:p>
          <w:p w14:paraId="E41A678D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sz w:val="26"/>
                <w:szCs w:val="26"/>
                <w:rtl/>
              </w:rPr>
              <w:t>ب- ……………………………………</w:t>
            </w:r>
          </w:p>
        </w:tc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9C20F">
            <w:pPr>
              <w:pStyle w:val="style0"/>
              <w:jc w:val="center"/>
              <w:rPr/>
            </w:pPr>
            <w:r>
              <w:rPr/>
              <w:drawing>
                <wp:inline distL="0" distT="0" distB="0" distR="0">
                  <wp:extent cx="2047874" cy="1800225"/>
                  <wp:effectExtent l="0" t="0" r="0" b="0"/>
                  <wp:docPr id="1026" name="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047874" cy="18002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686C8">
      <w:pPr>
        <w:pStyle w:val="style0"/>
        <w:keepNext/>
        <w:bidi/>
        <w:spacing w:before="160" w:after="60"/>
        <w:rPr/>
      </w:pP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>السؤال الرابع: أجيبي عن الفقرات الآتية</w:t>
      </w:r>
      <w:r>
        <w:rPr>
          <w:rFonts w:ascii="Simplified Arabic" w:cs="Simplified Arabic" w:eastAsia="Simplified Arabic" w:hAnsi="Simplified Arabic"/>
          <w:b/>
          <w:bCs/>
          <w:sz w:val="28"/>
          <w:szCs w:val="28"/>
          <w:rtl/>
        </w:rPr>
        <w:t xml:space="preserve">  (9 علامات)</w:t>
      </w:r>
    </w:p>
    <w:p w14:paraId="D7893D82">
      <w:pPr>
        <w:pStyle w:val="style0"/>
        <w:keepNext/>
        <w:bidi/>
        <w:spacing w:before="0" w:after="3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أ- علّلي: يُعد الفيروس حلقة وصل بين الكائنات الحية والجمادات. (علامتان)</w:t>
      </w:r>
    </w:p>
    <w:p w14:paraId="4969662D">
      <w:pPr>
        <w:pStyle w:val="style0"/>
        <w:bidi/>
        <w:spacing w:before="0" w:after="2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………………………………………………………………………………………………………………………</w:t>
      </w:r>
    </w:p>
    <w:p w14:paraId="91FFC6C6">
      <w:pPr>
        <w:pStyle w:val="style0"/>
        <w:bidi/>
        <w:spacing w:before="0" w:after="8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………………………………………………………………………………………………………………………</w:t>
      </w:r>
    </w:p>
    <w:p w14:paraId="381E2AF9">
      <w:pPr>
        <w:pStyle w:val="style0"/>
        <w:keepNext/>
        <w:bidi/>
        <w:spacing w:before="0" w:after="3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ب- أذكر ثلاثة أدلة قدمها العلماء على حدوث التطور. (3 علامات)</w:t>
      </w:r>
    </w:p>
    <w:p w14:paraId="242BFC5E">
      <w:pPr>
        <w:pStyle w:val="style0"/>
        <w:bidi/>
        <w:spacing w:before="0" w:after="8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1- ……………………………   2- ……………………………   3- ……………………………</w:t>
      </w:r>
    </w:p>
    <w:p w14:paraId="2A9EC5EE">
      <w:pPr>
        <w:pStyle w:val="style0"/>
        <w:keepNext/>
        <w:bidi/>
        <w:spacing w:before="0" w:after="3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جـ- أوضّح المقصود بالتدفق الجيني، وأذكر مثالًا عليه. (علامتان)</w:t>
      </w:r>
    </w:p>
    <w:p w14:paraId="F3ACE4AD">
      <w:pPr>
        <w:pStyle w:val="style0"/>
        <w:bidi/>
        <w:spacing w:before="0" w:after="2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………………………………………………………………………………………………………………………</w:t>
      </w:r>
    </w:p>
    <w:p w14:paraId="6DD533A4">
      <w:pPr>
        <w:pStyle w:val="style0"/>
        <w:bidi/>
        <w:spacing w:before="0" w:after="8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………………………………………………………………………………………………………………………</w:t>
      </w:r>
    </w:p>
    <w:p w14:paraId="14DFD7A2">
      <w:pPr>
        <w:pStyle w:val="style0"/>
        <w:keepNext/>
        <w:bidi/>
        <w:spacing w:before="0" w:after="40"/>
        <w:rPr/>
      </w:pPr>
      <w:r>
        <w:rPr>
          <w:rFonts w:ascii="Simplified Arabic" w:cs="Simplified Arabic" w:eastAsia="Simplified Arabic" w:hAnsi="Simplified Arabic"/>
          <w:sz w:val="26"/>
          <w:szCs w:val="26"/>
          <w:rtl/>
        </w:rPr>
        <w:t>د- أقارن بين الفيرويدات والبريونات من حيث ما يأتي: (علامتان)</w:t>
      </w: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2600"/>
        <w:gridCol w:w="3650"/>
        <w:gridCol w:w="3650"/>
      </w:tblGrid>
      <w:tr w14:paraId="BD70A60D">
        <w:trPr>
          <w:cantSplit/>
          <w:trHeight w:val="650" w:hRule="atLeas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E8CB4863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وجه المقارنة</w:t>
            </w: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68BE4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الفيرويدات</w:t>
            </w: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31582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البريونات</w:t>
            </w:r>
          </w:p>
        </w:tc>
      </w:tr>
      <w:tr w14:paraId="150295C1">
        <w:tblPrEx/>
        <w:trPr>
          <w:cantSplit/>
          <w:trHeight w:val="650" w:hRule="atLeas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86D57387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التركيب</w:t>
            </w: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CEB39">
            <w:pPr>
              <w:pStyle w:val="style0"/>
              <w:bidi/>
              <w:spacing w:before="0" w:after="0"/>
              <w:rPr/>
            </w:pP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B3165A84">
            <w:pPr>
              <w:pStyle w:val="style0"/>
              <w:bidi/>
              <w:spacing w:before="0" w:after="0"/>
              <w:rPr/>
            </w:pPr>
          </w:p>
        </w:tc>
      </w:tr>
      <w:tr w14:paraId="12195D60">
        <w:tblPrEx/>
        <w:trPr>
          <w:cantSplit/>
          <w:trHeight w:val="650" w:hRule="atLeas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EA48D">
            <w:pPr>
              <w:pStyle w:val="style0"/>
              <w:bidi/>
              <w:spacing w:before="0" w:after="0"/>
              <w:jc w:val="center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الكائنات التي تصيبها</w:t>
            </w: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8661B">
            <w:pPr>
              <w:pStyle w:val="style0"/>
              <w:bidi/>
              <w:spacing w:before="0" w:after="0"/>
              <w:rPr/>
            </w:pPr>
          </w:p>
        </w:tc>
        <w:tc>
          <w:tcPr>
            <w:tcW w:w="3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A3D8A7D0">
            <w:pPr>
              <w:pStyle w:val="style0"/>
              <w:bidi/>
              <w:spacing w:before="0" w:after="0"/>
              <w:rPr/>
            </w:pPr>
          </w:p>
        </w:tc>
      </w:tr>
    </w:tbl>
    <w:p w14:paraId="F8038E35">
      <w:pPr>
        <w:pStyle w:val="style0"/>
        <w:bidi/>
        <w:spacing w:before="0" w:after="60"/>
        <w:rPr/>
      </w:pPr>
    </w:p>
    <w:tbl>
      <w:tblPr>
        <w:bidiVisual/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5900"/>
        <w:gridCol w:w="4000"/>
      </w:tblGrid>
      <w:tr w14:paraId="A2E11F25">
        <w:trPr>
          <w:cantSplit/>
        </w:trPr>
        <w:tc>
          <w:tcPr>
            <w:tcW w:w="5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F182D137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>وفقكن الله لما يحب ويرضى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FAA48">
            <w:pPr>
              <w:pStyle w:val="style0"/>
              <w:bidi/>
              <w:spacing w:before="0" w:after="0"/>
              <w:rPr/>
            </w:pPr>
            <w:r>
              <w:rPr>
                <w:rFonts w:ascii="Simplified Arabic" w:cs="Simplified Arabic" w:eastAsia="Simplified Arabic" w:hAnsi="Simplified Arabic"/>
                <w:b/>
                <w:bCs/>
                <w:sz w:val="26"/>
                <w:szCs w:val="26"/>
                <w:rtl/>
              </w:rPr>
              <w:t xml:space="preserve">معلمة المادة: </w:t>
            </w:r>
          </w:p>
        </w:tc>
      </w:tr>
    </w:tbl>
    <w:p w14:paraId="24EBEB34">
      <w:pPr>
        <w:rPr/>
      </w:pPr>
    </w:p>
    <w:sectPr>
      <w:pgSz w:w="11906" w:h="16838" w:orient="portrait"/>
      <w:pgMar w:top="850" w:right="1000" w:bottom="850" w:left="1000" w:header="708" w:footer="708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FFFFFFF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displayBackgroundShape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Simplified Arabic" w:cs="Simplified Arabic" w:eastAsia="Simplified Arabic" w:hAnsi="Simplified Arabic"/>
        <w:sz w:val="26"/>
        <w:szCs w:val="26"/>
        <w:rtl/>
      </w:rPr>
    </w:rPrDefault>
    <w:pPrDefault>
      <w:pPr/>
    </w:pPrDefault>
  </w:docDefaults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Heading 1"/>
    <w:next w:val="style4097"/>
    <w:qFormat/>
    <w:pPr/>
    <w:rPr>
      <w:color w:val="2e74b5"/>
      <w:sz w:val="32"/>
      <w:szCs w:val="32"/>
    </w:rPr>
  </w:style>
  <w:style w:type="paragraph" w:customStyle="1" w:styleId="style4098">
    <w:name w:val="Heading 2"/>
    <w:next w:val="style4098"/>
    <w:qFormat/>
    <w:pPr/>
    <w:rPr>
      <w:color w:val="2e74b5"/>
      <w:sz w:val="26"/>
      <w:szCs w:val="26"/>
    </w:rPr>
  </w:style>
  <w:style w:type="paragraph" w:customStyle="1" w:styleId="style4099">
    <w:name w:val="Heading 3"/>
    <w:next w:val="style4099"/>
    <w:qFormat/>
    <w:pPr/>
    <w:rPr>
      <w:color w:val="1f4d78"/>
      <w:sz w:val="24"/>
      <w:szCs w:val="24"/>
    </w:rPr>
  </w:style>
  <w:style w:type="paragraph" w:customStyle="1" w:styleId="style4100">
    <w:name w:val="Heading 4"/>
    <w:next w:val="style4100"/>
    <w:qFormat/>
    <w:pPr/>
    <w:rPr>
      <w:i/>
      <w:iCs/>
      <w:color w:val="2e74b5"/>
    </w:rPr>
  </w:style>
  <w:style w:type="paragraph" w:customStyle="1" w:styleId="style4101">
    <w:name w:val="Heading 5"/>
    <w:next w:val="style4101"/>
    <w:qFormat/>
    <w:pPr/>
    <w:rPr>
      <w:color w:val="2e74b5"/>
    </w:rPr>
  </w:style>
  <w:style w:type="paragraph" w:customStyle="1" w:styleId="style4102">
    <w:name w:val="Heading 6"/>
    <w:next w:val="style4102"/>
    <w:qFormat/>
    <w:pPr/>
    <w:rPr>
      <w:color w:val="1f4d78"/>
    </w:rPr>
  </w:style>
  <w:style w:type="paragraph" w:customStyle="1" w:styleId="style4103">
    <w:name w:val="Strong_2c0e7280-4fe3-4a77-bbf9-87a5228d7a42"/>
    <w:next w:val="style4103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104"/>
    <w:uiPriority w:val="99"/>
    <w:pPr>
      <w:spacing w:after="0" w:lineRule="auto" w:line="240"/>
    </w:pPr>
    <w:rPr>
      <w:sz w:val="20"/>
      <w:szCs w:val="20"/>
    </w:rPr>
  </w:style>
  <w:style w:type="character" w:customStyle="1" w:styleId="style4104">
    <w:name w:val="Footnote Text Char"/>
    <w:next w:val="style4104"/>
    <w:link w:val="style29"/>
    <w:uiPriority w:val="99"/>
    <w:rPr>
      <w:sz w:val="20"/>
      <w:szCs w:val="20"/>
    </w:rPr>
  </w:style>
  <w:style w:type="character" w:styleId="style42">
    <w:name w:val="endnote reference"/>
    <w:next w:val="style42"/>
    <w:uiPriority w:val="99"/>
    <w:rPr>
      <w:vertAlign w:val="superscript"/>
    </w:rPr>
  </w:style>
  <w:style w:type="paragraph" w:styleId="style43">
    <w:name w:val="endnote text"/>
    <w:next w:val="style43"/>
    <w:link w:val="style4105"/>
    <w:uiPriority w:val="99"/>
    <w:pPr>
      <w:spacing w:after="0" w:lineRule="auto" w:line="240"/>
    </w:pPr>
    <w:rPr>
      <w:sz w:val="20"/>
      <w:szCs w:val="20"/>
    </w:rPr>
  </w:style>
  <w:style w:type="character" w:customStyle="1" w:styleId="style4105">
    <w:name w:val="Endnote Text Char"/>
    <w:next w:val="style4105"/>
    <w:link w:val="style43"/>
    <w:uiPriority w:val="99"/>
    <w:rPr>
      <w:sz w:val="20"/>
      <w:szCs w:val="20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466</Words>
  <Characters>2535</Characters>
  <Application>WPS Office</Application>
  <Paragraphs>123</Paragraphs>
  <CharactersWithSpaces>2955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٢٠٢٦-١٠-٢٩T٠٢:٢١:٢٦Z</dcterms:created>
  <dc:creator>Un-named</dc:creator>
  <lastModifiedBy>SM-S928B</lastModifiedBy>
  <dcterms:modified xsi:type="dcterms:W3CDTF">٢٠٢٦-١٠-٢٩T٠٢:٢١:٢٦Z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e10b7ec90d7d42c4b8cd447ab5cf8258_23</vt:lpwstr>
  </property>
</Properties>
</file>