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6F91CB7">
      <w:pPr>
        <w:pStyle w:val="style0"/>
        <w:bidi/>
        <w:spacing w:after="0" w:lineRule="auto" w:line="276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2952750</wp:posOffset>
                </wp:positionH>
                <wp:positionV relativeFrom="paragraph">
                  <wp:posOffset>-57150</wp:posOffset>
                </wp:positionV>
                <wp:extent cx="952499" cy="942975"/>
                <wp:effectExtent l="0" t="0" r="0" b="9525"/>
                <wp:wrapNone/>
                <wp:docPr id="1026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2499" cy="942975"/>
                        </a:xfrm>
                        <a:prstGeom prst="rect"/>
                        <a:blipFill rotWithShape="true">
                          <a:blip r:embed="rId2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txbx id="1026">
                        <w:txbxContent>
                          <w:p w14:paraId="548A141E"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stroked="f" style="position:absolute;margin-left:232.5pt;margin-top:-4.5pt;width:75.0pt;height:74.25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 rotate="true" alignshape="true" r:id="rId2" recolor="false" origin="," aspect="ignore" position="," type="frame"/>
                <v:textbox inset="7.2pt,3.6pt,7.2pt,3.6pt">
                  <w:txbxContent>
                    <w:p w14:paraId="548A141E"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    </w:t>
      </w:r>
    </w:p>
    <w:p w14:paraId="23CAD731">
      <w:pPr>
        <w:pStyle w:val="style0"/>
        <w:bidi/>
        <w:spacing w:after="0" w:lineRule="auto" w:line="276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38100</wp:posOffset>
                </wp:positionH>
                <wp:positionV relativeFrom="paragraph">
                  <wp:posOffset>5715</wp:posOffset>
                </wp:positionV>
                <wp:extent cx="1133475" cy="1095375"/>
                <wp:effectExtent l="0" t="0" r="28575" b="28575"/>
                <wp:wrapNone/>
                <wp:docPr id="1027" name="شكل بيضاوي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33475" cy="1095375"/>
                        </a:xfrm>
                        <a:prstGeom prst="ellipse"/>
                        <a:solidFill>
                          <a:srgbClr val="ffffff"/>
                        </a:solidFill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27">
                        <w:txbxContent>
                          <w:p w14:paraId="1DFBF780">
                            <w:pPr>
                              <w:pStyle w:val="style0"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14:paraId="3325EFC9">
                            <w:pPr>
                              <w:pStyle w:val="style0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27" fillcolor="white" stroked="t" style="position:absolute;margin-left:3.0pt;margin-top:0.45pt;width:89.25pt;height:86.25pt;z-index:3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joinstyle="miter" weight="1.5pt"/>
                <v:fill/>
                <v:textbox inset="7.2pt,3.6pt,7.2pt,3.6pt">
                  <w:txbxContent>
                    <w:p w14:paraId="1DFBF780">
                      <w:pPr>
                        <w:pStyle w:val="style0"/>
                        <w:rPr>
                          <w:rtl/>
                          <w:lang w:bidi="ar-JO"/>
                        </w:rPr>
                      </w:pPr>
                    </w:p>
                    <w:p w14:paraId="3325EFC9">
                      <w:pPr>
                        <w:pStyle w:val="style0"/>
                        <w:rPr>
                          <w:lang w:bidi="ar-JO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EEE043E">
      <w:pPr>
        <w:pStyle w:val="style0"/>
        <w:bidi/>
        <w:spacing w:after="0" w:lineRule="auto" w:line="276"/>
        <w:rPr>
          <w:sz w:val="28"/>
          <w:szCs w:val="28"/>
          <w:rtl/>
        </w:rPr>
      </w:pPr>
    </w:p>
    <w:p w14:paraId="52F0A6B4">
      <w:pPr>
        <w:pStyle w:val="style0"/>
        <w:bidi/>
        <w:spacing w:after="0" w:lineRule="auto" w:line="276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209550</wp:posOffset>
                </wp:positionH>
                <wp:positionV relativeFrom="paragraph">
                  <wp:posOffset>123189</wp:posOffset>
                </wp:positionV>
                <wp:extent cx="781050" cy="381000"/>
                <wp:effectExtent l="0" t="0" r="0" b="0"/>
                <wp:wrapNone/>
                <wp:docPr id="1028" name="مربع نص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81050" cy="381000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 w14:paraId="1143ECBD">
                            <w:pPr>
                              <w:pStyle w:val="style0"/>
                              <w:spacing w:lineRule="auto" w:line="360"/>
                              <w:jc w:val="center"/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JO"/>
                              </w:rPr>
                              <w:t>30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ed="f" stroked="f" style="position:absolute;margin-left:16.5pt;margin-top:9.7pt;width:61.5pt;height:30.0pt;z-index:5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1143ECBD">
                      <w:pPr>
                        <w:pStyle w:val="style0"/>
                        <w:spacing w:lineRule="auto" w:line="360"/>
                        <w:jc w:val="center"/>
                        <w:rPr>
                          <w:rFonts w:hint="cs"/>
                          <w:b/>
                          <w:bCs/>
                          <w:sz w:val="44"/>
                          <w:szCs w:val="4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JO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19049</wp:posOffset>
                </wp:positionH>
                <wp:positionV relativeFrom="paragraph">
                  <wp:posOffset>79374</wp:posOffset>
                </wp:positionV>
                <wp:extent cx="1171575" cy="28575"/>
                <wp:effectExtent l="0" t="0" r="28575" b="28575"/>
                <wp:wrapNone/>
                <wp:docPr id="1029" name="رابط مستقيم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1171575" cy="28575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9" filled="f" stroked="t" from="1.4999213pt,6.2499213pt" to="93.74992pt,8.499922pt" style="position:absolute;z-index:4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</w:p>
    <w:p w14:paraId="473691C5">
      <w:pPr>
        <w:pStyle w:val="style0"/>
        <w:bidi/>
        <w:spacing w:after="0" w:lineRule="auto" w:line="276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مديرية التربية والتعليم \ لواء</w:t>
      </w:r>
    </w:p>
    <w:p w14:paraId="08675E0F">
      <w:pPr>
        <w:pStyle w:val="style0"/>
        <w:bidi/>
        <w:spacing w:after="0" w:lineRule="auto" w:line="276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امتحان منتصف الفصل الدراسي الأول للعام </w:t>
      </w:r>
    </w:p>
    <w:p w14:paraId="22F8D3DF">
      <w:pPr>
        <w:pStyle w:val="style0"/>
        <w:bidi/>
        <w:spacing w:after="0" w:lineRule="auto" w:line="276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لمادة العلوم العامة </w:t>
      </w:r>
    </w:p>
    <w:p w14:paraId="7661D43E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اسم </w:t>
      </w:r>
      <w:r>
        <w:rPr>
          <w:rFonts w:hint="cs"/>
          <w:sz w:val="28"/>
          <w:szCs w:val="28"/>
          <w:rtl/>
          <w:lang w:bidi="ar-JO"/>
        </w:rPr>
        <w:t>الطالب :</w:t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 xml:space="preserve">اليوم </w:t>
      </w:r>
      <w:r>
        <w:rPr>
          <w:rFonts w:hint="cs"/>
          <w:sz w:val="28"/>
          <w:szCs w:val="28"/>
          <w:rtl/>
          <w:lang w:bidi="ar-JO"/>
        </w:rPr>
        <w:t>والتاريخ :</w: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438396D7">
      <w:pPr>
        <w:pStyle w:val="style0"/>
        <w:pBdr>
          <w:bottom w:val="single" w:sz="6" w:space="1" w:color="auto"/>
        </w:pBdr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margin">
                  <wp:posOffset>-142875</wp:posOffset>
                </wp:positionH>
                <wp:positionV relativeFrom="paragraph">
                  <wp:posOffset>283210</wp:posOffset>
                </wp:positionV>
                <wp:extent cx="7134225" cy="333375"/>
                <wp:effectExtent l="0" t="0" r="28575" b="28575"/>
                <wp:wrapNone/>
                <wp:docPr id="1030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34225" cy="333375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0">
                        <w:txbxContent>
                          <w:p w14:paraId="27F1D694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الأول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ضع دائرة حول رمز الإجابة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الصحيحة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10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علام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0" fillcolor="#bfbfbf" stroked="t" style="position:absolute;margin-left:-11.25pt;margin-top:22.3pt;width:561.75pt;height:26.25pt;z-index:6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27F1D694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الأول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ضع دائرة حول رمز الإجابة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الصحيحة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10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علام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ات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sz w:val="28"/>
          <w:szCs w:val="28"/>
          <w:rtl/>
          <w:lang w:bidi="ar-JO"/>
        </w:rPr>
        <w:t>الصف :</w:t>
      </w:r>
      <w:r>
        <w:rPr>
          <w:rFonts w:hint="cs"/>
          <w:sz w:val="28"/>
          <w:szCs w:val="28"/>
          <w:rtl/>
          <w:lang w:bidi="ar-JO"/>
        </w:rPr>
        <w:t xml:space="preserve"> ال</w:t>
      </w:r>
      <w:r>
        <w:rPr>
          <w:rFonts w:hint="cs"/>
          <w:sz w:val="28"/>
          <w:szCs w:val="28"/>
          <w:rtl/>
          <w:lang w:bidi="ar-JO"/>
        </w:rPr>
        <w:t>سادس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(  </w:t>
      </w:r>
      <w:r>
        <w:rPr>
          <w:rFonts w:hint="cs"/>
          <w:sz w:val="28"/>
          <w:szCs w:val="28"/>
          <w:rtl/>
          <w:lang w:bidi="ar-JO"/>
        </w:rPr>
        <w:t xml:space="preserve">  </w:t>
      </w:r>
      <w:r>
        <w:rPr>
          <w:rFonts w:hint="cs"/>
          <w:sz w:val="28"/>
          <w:szCs w:val="28"/>
          <w:rtl/>
          <w:lang w:bidi="ar-JO"/>
        </w:rPr>
        <w:t xml:space="preserve">  )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 xml:space="preserve">مدة </w:t>
      </w:r>
      <w:r>
        <w:rPr>
          <w:rFonts w:hint="cs"/>
          <w:sz w:val="28"/>
          <w:szCs w:val="28"/>
          <w:rtl/>
          <w:lang w:bidi="ar-JO"/>
        </w:rPr>
        <w:t>الامتحان :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>حصة واحدة</w: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50AF87A0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56883DA4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tbl>
      <w:tblPr>
        <w:tblStyle w:val="style4110"/>
        <w:bidiVisual/>
        <w:tblW w:w="0" w:type="auto"/>
        <w:tblLook w:val="04A0" w:firstRow="1" w:lastRow="0" w:firstColumn="1" w:lastColumn="0" w:noHBand="0" w:noVBand="1"/>
      </w:tblPr>
      <w:tblGrid>
        <w:gridCol w:w="2555"/>
        <w:gridCol w:w="2555"/>
        <w:gridCol w:w="2637"/>
        <w:gridCol w:w="2555"/>
      </w:tblGrid>
      <w:tr w14:paraId="742102DE">
        <w:trPr/>
        <w:tc>
          <w:tcPr>
            <w:tcW w:w="10220" w:type="dxa"/>
            <w:gridSpan w:val="4"/>
            <w:tcBorders/>
          </w:tcPr>
          <w:p w14:paraId="64A04918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sz w:val="28"/>
                <w:szCs w:val="28"/>
                <w:rtl/>
              </w:rPr>
              <w:t>أي الأعضاء الآتية مسؤول عن امتصاص الماء في النبات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؟</w:t>
            </w:r>
          </w:p>
        </w:tc>
      </w:tr>
      <w:tr w14:paraId="5F7DEF77">
        <w:tblPrEx/>
        <w:trPr/>
        <w:tc>
          <w:tcPr>
            <w:tcW w:w="2555" w:type="dxa"/>
            <w:tcBorders/>
          </w:tcPr>
          <w:p w14:paraId="31780718">
            <w:pPr>
              <w:pStyle w:val="style179"/>
              <w:numPr>
                <w:ilvl w:val="0"/>
                <w:numId w:val="32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sz w:val="28"/>
                <w:szCs w:val="28"/>
                <w:rtl/>
              </w:rPr>
              <w:t>الجذور</w:t>
            </w:r>
          </w:p>
        </w:tc>
        <w:tc>
          <w:tcPr>
            <w:tcW w:w="2555" w:type="dxa"/>
            <w:tcBorders/>
          </w:tcPr>
          <w:p w14:paraId="64B4F4B7">
            <w:pPr>
              <w:pStyle w:val="style179"/>
              <w:numPr>
                <w:ilvl w:val="0"/>
                <w:numId w:val="32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الساق</w:t>
            </w:r>
          </w:p>
        </w:tc>
        <w:tc>
          <w:tcPr>
            <w:tcW w:w="2555" w:type="dxa"/>
            <w:tcBorders/>
          </w:tcPr>
          <w:p w14:paraId="0D1CF7E3">
            <w:pPr>
              <w:pStyle w:val="style179"/>
              <w:numPr>
                <w:ilvl w:val="0"/>
                <w:numId w:val="32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الأوراق</w:t>
            </w:r>
          </w:p>
        </w:tc>
        <w:tc>
          <w:tcPr>
            <w:tcW w:w="2555" w:type="dxa"/>
            <w:tcBorders/>
          </w:tcPr>
          <w:p w14:paraId="2B5E660E">
            <w:pPr>
              <w:pStyle w:val="style179"/>
              <w:numPr>
                <w:ilvl w:val="0"/>
                <w:numId w:val="32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الزهرة</w:t>
            </w:r>
          </w:p>
        </w:tc>
      </w:tr>
      <w:tr w14:paraId="0C4E6637">
        <w:tblPrEx/>
        <w:trPr/>
        <w:tc>
          <w:tcPr>
            <w:tcW w:w="10220" w:type="dxa"/>
            <w:gridSpan w:val="4"/>
            <w:tcBorders/>
          </w:tcPr>
          <w:p w14:paraId="033E68FD">
            <w:pPr>
              <w:pStyle w:val="style179"/>
              <w:numPr>
                <w:ilvl w:val="0"/>
                <w:numId w:val="1"/>
              </w:numPr>
              <w:bidi/>
              <w:jc w:val="both"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أي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الفلزات الآتية يوجد في الحالة السائلة؟</w:t>
            </w:r>
          </w:p>
        </w:tc>
      </w:tr>
      <w:tr w14:paraId="77D3A224">
        <w:tblPrEx/>
        <w:trPr/>
        <w:tc>
          <w:tcPr>
            <w:tcW w:w="2555" w:type="dxa"/>
            <w:tcBorders/>
          </w:tcPr>
          <w:p w14:paraId="36B3F738">
            <w:pPr>
              <w:pStyle w:val="style179"/>
              <w:numPr>
                <w:ilvl w:val="0"/>
                <w:numId w:val="34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الصوديوم</w:t>
            </w:r>
          </w:p>
        </w:tc>
        <w:tc>
          <w:tcPr>
            <w:tcW w:w="2555" w:type="dxa"/>
            <w:tcBorders/>
          </w:tcPr>
          <w:p w14:paraId="311FE265">
            <w:pPr>
              <w:pStyle w:val="style179"/>
              <w:numPr>
                <w:ilvl w:val="0"/>
                <w:numId w:val="34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الزئبق</w:t>
            </w:r>
          </w:p>
        </w:tc>
        <w:tc>
          <w:tcPr>
            <w:tcW w:w="2555" w:type="dxa"/>
            <w:tcBorders/>
          </w:tcPr>
          <w:p w14:paraId="2F3D1D0D">
            <w:pPr>
              <w:pStyle w:val="style179"/>
              <w:numPr>
                <w:ilvl w:val="0"/>
                <w:numId w:val="34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الكالسيوم</w:t>
            </w:r>
          </w:p>
        </w:tc>
        <w:tc>
          <w:tcPr>
            <w:tcW w:w="2555" w:type="dxa"/>
            <w:tcBorders/>
          </w:tcPr>
          <w:p w14:paraId="569045D3">
            <w:pPr>
              <w:pStyle w:val="style179"/>
              <w:numPr>
                <w:ilvl w:val="0"/>
                <w:numId w:val="34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الحديد</w:t>
            </w:r>
          </w:p>
        </w:tc>
      </w:tr>
      <w:tr w14:paraId="421472DB">
        <w:tblPrEx/>
        <w:trPr/>
        <w:tc>
          <w:tcPr>
            <w:tcW w:w="10220" w:type="dxa"/>
            <w:gridSpan w:val="4"/>
            <w:tcBorders/>
          </w:tcPr>
          <w:p w14:paraId="68A94DA4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أي العناصر الآتية يصنف من أشباه الفلزات؟</w:t>
            </w:r>
          </w:p>
        </w:tc>
      </w:tr>
      <w:tr w14:paraId="3F7EBC88">
        <w:tblPrEx/>
        <w:trPr/>
        <w:tc>
          <w:tcPr>
            <w:tcW w:w="2555" w:type="dxa"/>
            <w:tcBorders/>
          </w:tcPr>
          <w:p w14:paraId="25871314">
            <w:pPr>
              <w:pStyle w:val="style179"/>
              <w:numPr>
                <w:ilvl w:val="0"/>
                <w:numId w:val="35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الكربون</w:t>
            </w:r>
          </w:p>
        </w:tc>
        <w:tc>
          <w:tcPr>
            <w:tcW w:w="2555" w:type="dxa"/>
            <w:tcBorders/>
          </w:tcPr>
          <w:p w14:paraId="49F39FBC">
            <w:pPr>
              <w:pStyle w:val="style179"/>
              <w:numPr>
                <w:ilvl w:val="0"/>
                <w:numId w:val="35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السيليكون</w:t>
            </w:r>
          </w:p>
        </w:tc>
        <w:tc>
          <w:tcPr>
            <w:tcW w:w="2555" w:type="dxa"/>
            <w:tcBorders/>
          </w:tcPr>
          <w:p w14:paraId="2243D55A">
            <w:pPr>
              <w:pStyle w:val="style179"/>
              <w:numPr>
                <w:ilvl w:val="0"/>
                <w:numId w:val="35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الأكسجين</w:t>
            </w:r>
          </w:p>
        </w:tc>
        <w:tc>
          <w:tcPr>
            <w:tcW w:w="2555" w:type="dxa"/>
            <w:tcBorders/>
          </w:tcPr>
          <w:p w14:paraId="1F5CA04F">
            <w:pPr>
              <w:pStyle w:val="style179"/>
              <w:numPr>
                <w:ilvl w:val="0"/>
                <w:numId w:val="35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الخارصين</w:t>
            </w:r>
          </w:p>
        </w:tc>
      </w:tr>
      <w:tr w14:paraId="59493595">
        <w:tblPrEx/>
        <w:trPr/>
        <w:tc>
          <w:tcPr>
            <w:tcW w:w="10220" w:type="dxa"/>
            <w:gridSpan w:val="4"/>
            <w:tcBorders/>
          </w:tcPr>
          <w:p w14:paraId="0FB9784F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أي العناصر الآتية يدخل في صناعة الأسمدة والمادة المكونة لرؤوس أعواد الثقاب؟</w:t>
            </w:r>
          </w:p>
        </w:tc>
      </w:tr>
      <w:tr w14:paraId="2235556F">
        <w:tblPrEx/>
        <w:trPr/>
        <w:tc>
          <w:tcPr>
            <w:tcW w:w="2555" w:type="dxa"/>
            <w:tcBorders/>
          </w:tcPr>
          <w:p w14:paraId="68996886">
            <w:pPr>
              <w:pStyle w:val="style179"/>
              <w:numPr>
                <w:ilvl w:val="0"/>
                <w:numId w:val="36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الفسفور</w:t>
            </w:r>
          </w:p>
        </w:tc>
        <w:tc>
          <w:tcPr>
            <w:tcW w:w="2555" w:type="dxa"/>
            <w:tcBorders/>
          </w:tcPr>
          <w:p w14:paraId="604BBCE3">
            <w:pPr>
              <w:pStyle w:val="style179"/>
              <w:numPr>
                <w:ilvl w:val="0"/>
                <w:numId w:val="36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الكبريت</w:t>
            </w:r>
          </w:p>
        </w:tc>
        <w:tc>
          <w:tcPr>
            <w:tcW w:w="2555" w:type="dxa"/>
            <w:tcBorders/>
          </w:tcPr>
          <w:p w14:paraId="549A32FF">
            <w:pPr>
              <w:pStyle w:val="style179"/>
              <w:numPr>
                <w:ilvl w:val="0"/>
                <w:numId w:val="36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الكلور</w:t>
            </w:r>
          </w:p>
        </w:tc>
        <w:tc>
          <w:tcPr>
            <w:tcW w:w="2555" w:type="dxa"/>
            <w:tcBorders/>
          </w:tcPr>
          <w:p w14:paraId="3AA33502">
            <w:pPr>
              <w:pStyle w:val="style179"/>
              <w:numPr>
                <w:ilvl w:val="0"/>
                <w:numId w:val="36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اليود</w:t>
            </w:r>
          </w:p>
        </w:tc>
      </w:tr>
      <w:tr w14:paraId="19307BBA">
        <w:tblPrEx/>
        <w:trPr/>
        <w:tc>
          <w:tcPr>
            <w:tcW w:w="10220" w:type="dxa"/>
            <w:gridSpan w:val="4"/>
            <w:tcBorders/>
          </w:tcPr>
          <w:p w14:paraId="4480B870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أي مما يأتي يعبر عن الإلكترونات؟</w:t>
            </w:r>
          </w:p>
        </w:tc>
      </w:tr>
      <w:tr w14:paraId="4CA52061">
        <w:tblPrEx/>
        <w:trPr/>
        <w:tc>
          <w:tcPr>
            <w:tcW w:w="2555" w:type="dxa"/>
            <w:tcBorders/>
          </w:tcPr>
          <w:p w14:paraId="74075CA5">
            <w:pPr>
              <w:pStyle w:val="style179"/>
              <w:numPr>
                <w:ilvl w:val="0"/>
                <w:numId w:val="37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سالبة الشحنة</w:t>
            </w:r>
          </w:p>
        </w:tc>
        <w:tc>
          <w:tcPr>
            <w:tcW w:w="2555" w:type="dxa"/>
            <w:tcBorders/>
          </w:tcPr>
          <w:p w14:paraId="597A0A1F">
            <w:pPr>
              <w:pStyle w:val="style179"/>
              <w:numPr>
                <w:ilvl w:val="0"/>
                <w:numId w:val="37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موجبة الشحنة</w:t>
            </w:r>
          </w:p>
        </w:tc>
        <w:tc>
          <w:tcPr>
            <w:tcW w:w="2555" w:type="dxa"/>
            <w:tcBorders/>
          </w:tcPr>
          <w:p w14:paraId="39E31B8F">
            <w:pPr>
              <w:pStyle w:val="style179"/>
              <w:numPr>
                <w:ilvl w:val="0"/>
                <w:numId w:val="37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متعادلة الشحنة</w:t>
            </w:r>
          </w:p>
        </w:tc>
        <w:tc>
          <w:tcPr>
            <w:tcW w:w="2555" w:type="dxa"/>
            <w:tcBorders/>
          </w:tcPr>
          <w:p w14:paraId="58A4FDB0">
            <w:pPr>
              <w:pStyle w:val="style179"/>
              <w:numPr>
                <w:ilvl w:val="0"/>
                <w:numId w:val="37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توجد في النواة</w:t>
            </w:r>
          </w:p>
        </w:tc>
      </w:tr>
      <w:tr w14:paraId="346BB84D">
        <w:tblPrEx/>
        <w:trPr/>
        <w:tc>
          <w:tcPr>
            <w:tcW w:w="10220" w:type="dxa"/>
            <w:gridSpan w:val="4"/>
            <w:tcBorders/>
          </w:tcPr>
          <w:p w14:paraId="6D0D5B12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جزيء يتكون من اتحاد ذرتي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أكسجين وثلاثة ذرات من الحديد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هو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  <w:tr w14:paraId="58D5C336">
        <w:tblPrEx/>
        <w:trPr/>
        <w:tc>
          <w:tcPr>
            <w:tcW w:w="2555" w:type="dxa"/>
            <w:tcBorders/>
          </w:tcPr>
          <w:p w14:paraId="238A3811">
            <w:pPr>
              <w:pStyle w:val="style179"/>
              <w:numPr>
                <w:ilvl w:val="0"/>
                <w:numId w:val="38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FeO</w:t>
            </w:r>
          </w:p>
        </w:tc>
        <w:tc>
          <w:tcPr>
            <w:tcW w:w="2555" w:type="dxa"/>
            <w:tcBorders/>
          </w:tcPr>
          <w:p w14:paraId="0895B2B4">
            <w:pPr>
              <w:pStyle w:val="style179"/>
              <w:numPr>
                <w:ilvl w:val="0"/>
                <w:numId w:val="38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F</w:t>
            </w:r>
            <w:r>
              <w:rPr>
                <w:rFonts w:ascii="Times New Roman" w:cs="Times New Roman" w:hAnsi="Times New Roman"/>
                <w:sz w:val="28"/>
                <w:szCs w:val="28"/>
                <w:vertAlign w:val="subscript"/>
                <w:lang w:bidi="ar-JO"/>
              </w:rPr>
              <w:t>2</w:t>
            </w: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O</w:t>
            </w:r>
          </w:p>
        </w:tc>
        <w:tc>
          <w:tcPr>
            <w:tcW w:w="2555" w:type="dxa"/>
            <w:tcBorders/>
          </w:tcPr>
          <w:p w14:paraId="71F564A7">
            <w:pPr>
              <w:pStyle w:val="style179"/>
              <w:numPr>
                <w:ilvl w:val="0"/>
                <w:numId w:val="38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Fe</w:t>
            </w:r>
            <w:r>
              <w:rPr>
                <w:rFonts w:ascii="Times New Roman" w:cs="Times New Roman" w:hAnsi="Times New Roman"/>
                <w:sz w:val="28"/>
                <w:szCs w:val="28"/>
                <w:vertAlign w:val="subscript"/>
                <w:lang w:bidi="ar-JO"/>
              </w:rPr>
              <w:t>3</w:t>
            </w: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O</w:t>
            </w:r>
            <w:r>
              <w:rPr>
                <w:rFonts w:ascii="Times New Roman" w:cs="Times New Roman" w:hAnsi="Times New Roman"/>
                <w:sz w:val="28"/>
                <w:szCs w:val="28"/>
                <w:vertAlign w:val="subscript"/>
                <w:lang w:bidi="ar-JO"/>
              </w:rPr>
              <w:t>2</w:t>
            </w:r>
          </w:p>
        </w:tc>
        <w:tc>
          <w:tcPr>
            <w:tcW w:w="2555" w:type="dxa"/>
            <w:tcBorders/>
          </w:tcPr>
          <w:p w14:paraId="6E233C86">
            <w:pPr>
              <w:pStyle w:val="style179"/>
              <w:numPr>
                <w:ilvl w:val="0"/>
                <w:numId w:val="38"/>
              </w:numPr>
              <w:bidi/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C</w:t>
            </w:r>
            <w:r>
              <w:rPr>
                <w:rFonts w:ascii="Times New Roman" w:cs="Times New Roman" w:hAnsi="Times New Roman"/>
                <w:sz w:val="28"/>
                <w:szCs w:val="28"/>
                <w:vertAlign w:val="subscript"/>
                <w:lang w:bidi="ar-JO"/>
              </w:rPr>
              <w:t>2</w:t>
            </w:r>
            <w:r>
              <w:rPr>
                <w:rFonts w:ascii="Times New Roman" w:cs="Times New Roman" w:hAnsi="Times New Roman"/>
                <w:sz w:val="28"/>
                <w:szCs w:val="28"/>
                <w:lang w:bidi="ar-JO"/>
              </w:rPr>
              <w:t>O</w:t>
            </w:r>
          </w:p>
        </w:tc>
      </w:tr>
      <w:tr w14:paraId="342AFF4A">
        <w:tblPrEx/>
        <w:trPr/>
        <w:tc>
          <w:tcPr>
            <w:tcW w:w="10220" w:type="dxa"/>
            <w:gridSpan w:val="4"/>
            <w:tcBorders/>
          </w:tcPr>
          <w:p w14:paraId="708B899B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وظيفة العدسة العينية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بالمجهر :</w:t>
            </w:r>
          </w:p>
        </w:tc>
      </w:tr>
      <w:tr w14:paraId="2E35A037">
        <w:tblPrEx/>
        <w:trPr/>
        <w:tc>
          <w:tcPr>
            <w:tcW w:w="2555" w:type="dxa"/>
            <w:tcBorders/>
          </w:tcPr>
          <w:p w14:paraId="709076A6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أ -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رؤية تفاصيل العينة</w:t>
            </w:r>
          </w:p>
        </w:tc>
        <w:tc>
          <w:tcPr>
            <w:tcW w:w="2555" w:type="dxa"/>
            <w:tcBorders/>
          </w:tcPr>
          <w:p w14:paraId="7124A40E">
            <w:pPr>
              <w:pStyle w:val="style0"/>
              <w:bidi/>
              <w:ind w:left="360"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ب- حمل المجهر</w:t>
            </w:r>
          </w:p>
        </w:tc>
        <w:tc>
          <w:tcPr>
            <w:tcW w:w="2555" w:type="dxa"/>
            <w:tcBorders/>
          </w:tcPr>
          <w:p w14:paraId="25B6A0B4">
            <w:pPr>
              <w:pStyle w:val="style179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ج- وضع الشريحة</w:t>
            </w:r>
          </w:p>
        </w:tc>
        <w:tc>
          <w:tcPr>
            <w:tcW w:w="2555" w:type="dxa"/>
            <w:tcBorders/>
          </w:tcPr>
          <w:p w14:paraId="6A3FD75B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 د- تحريك المنضدة</w:t>
            </w:r>
          </w:p>
        </w:tc>
      </w:tr>
      <w:tr w14:paraId="140CBC6F">
        <w:tblPrEx/>
        <w:trPr/>
        <w:tc>
          <w:tcPr>
            <w:tcW w:w="10220" w:type="dxa"/>
            <w:gridSpan w:val="4"/>
            <w:tcBorders/>
          </w:tcPr>
          <w:p w14:paraId="20C08075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توجد المادة الوراثية في الخلية النباتية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داخل :</w:t>
            </w:r>
          </w:p>
        </w:tc>
      </w:tr>
      <w:tr w14:paraId="7931E1E3">
        <w:tblPrEx/>
        <w:trPr/>
        <w:tc>
          <w:tcPr>
            <w:tcW w:w="2555" w:type="dxa"/>
            <w:tcBorders/>
          </w:tcPr>
          <w:p w14:paraId="47A59D14">
            <w:pPr>
              <w:pStyle w:val="style179"/>
              <w:numPr>
                <w:ilvl w:val="0"/>
                <w:numId w:val="40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النواة</w:t>
            </w:r>
          </w:p>
        </w:tc>
        <w:tc>
          <w:tcPr>
            <w:tcW w:w="2555" w:type="dxa"/>
            <w:tcBorders/>
          </w:tcPr>
          <w:p w14:paraId="3787EF4B">
            <w:pPr>
              <w:pStyle w:val="style179"/>
              <w:numPr>
                <w:ilvl w:val="0"/>
                <w:numId w:val="40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السيتوبلازم</w:t>
            </w:r>
          </w:p>
        </w:tc>
        <w:tc>
          <w:tcPr>
            <w:tcW w:w="2555" w:type="dxa"/>
            <w:tcBorders/>
          </w:tcPr>
          <w:p w14:paraId="74F3E0B7">
            <w:pPr>
              <w:pStyle w:val="style0"/>
              <w:bidi/>
              <w:ind w:left="360"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ج- الغشاء البلازمي</w:t>
            </w:r>
          </w:p>
        </w:tc>
        <w:tc>
          <w:tcPr>
            <w:tcW w:w="2555" w:type="dxa"/>
            <w:tcBorders/>
          </w:tcPr>
          <w:p w14:paraId="4B00CFD4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 د </w:t>
            </w:r>
            <w:r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  <w:t>–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الشبكة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الاندولازمية</w:t>
            </w:r>
          </w:p>
        </w:tc>
      </w:tr>
      <w:tr w14:paraId="77361914">
        <w:tblPrEx/>
        <w:trPr/>
        <w:tc>
          <w:tcPr>
            <w:tcW w:w="10220" w:type="dxa"/>
            <w:gridSpan w:val="4"/>
            <w:tcBorders/>
          </w:tcPr>
          <w:p w14:paraId="505F686E">
            <w:pPr>
              <w:pStyle w:val="style179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طريق النقل التي تحتاج الى طاقة</w:t>
            </w:r>
          </w:p>
        </w:tc>
      </w:tr>
      <w:tr w14:paraId="67193AA5">
        <w:tblPrEx/>
        <w:trPr/>
        <w:tc>
          <w:tcPr>
            <w:tcW w:w="2555" w:type="dxa"/>
            <w:tcBorders/>
          </w:tcPr>
          <w:p w14:paraId="716CFB4A">
            <w:pPr>
              <w:pStyle w:val="style179"/>
              <w:numPr>
                <w:ilvl w:val="0"/>
                <w:numId w:val="39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نقل النشط</w:t>
            </w:r>
          </w:p>
        </w:tc>
        <w:tc>
          <w:tcPr>
            <w:tcW w:w="2555" w:type="dxa"/>
            <w:tcBorders/>
          </w:tcPr>
          <w:p w14:paraId="7CF13CCA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ب -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الخاصية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الاسموزية</w:t>
            </w:r>
          </w:p>
        </w:tc>
        <w:tc>
          <w:tcPr>
            <w:tcW w:w="2555" w:type="dxa"/>
            <w:tcBorders/>
          </w:tcPr>
          <w:p w14:paraId="4DB61BC6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ج- الانتشار</w:t>
            </w:r>
          </w:p>
        </w:tc>
        <w:tc>
          <w:tcPr>
            <w:tcW w:w="2555" w:type="dxa"/>
            <w:tcBorders/>
          </w:tcPr>
          <w:p w14:paraId="5E5467A6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د </w:t>
            </w:r>
            <w:r>
              <w:rPr>
                <w:rFonts w:ascii="Times New Roman" w:cs="Times New Roman" w:hAnsi="Times New Roman"/>
                <w:sz w:val="28"/>
                <w:szCs w:val="28"/>
                <w:rtl/>
                <w:lang w:bidi="ar-JO"/>
              </w:rPr>
              <w:t>–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الاسموزية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المعاكسة</w:t>
            </w:r>
          </w:p>
        </w:tc>
      </w:tr>
      <w:tr w14:paraId="698ABE8B">
        <w:tblPrEx/>
        <w:trPr/>
        <w:tc>
          <w:tcPr>
            <w:tcW w:w="10220" w:type="dxa"/>
            <w:gridSpan w:val="4"/>
            <w:tcBorders/>
          </w:tcPr>
          <w:p w14:paraId="4DEBC8FF">
            <w:pPr>
              <w:pStyle w:val="style0"/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     10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- 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العضي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 xml:space="preserve"> المسؤول عن انتاج البروتينات في الخلية 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هو  :</w:t>
            </w:r>
          </w:p>
        </w:tc>
      </w:tr>
      <w:tr w14:paraId="3789815F">
        <w:tblPrEx/>
        <w:trPr/>
        <w:tc>
          <w:tcPr>
            <w:tcW w:w="2555" w:type="dxa"/>
            <w:tcBorders/>
          </w:tcPr>
          <w:p w14:paraId="0ABCC785">
            <w:pPr>
              <w:pStyle w:val="style179"/>
              <w:numPr>
                <w:ilvl w:val="0"/>
                <w:numId w:val="42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الميتوكندريا</w:t>
            </w:r>
          </w:p>
        </w:tc>
        <w:tc>
          <w:tcPr>
            <w:tcW w:w="2555" w:type="dxa"/>
            <w:tcBorders/>
          </w:tcPr>
          <w:p w14:paraId="073EF7CF">
            <w:pPr>
              <w:pStyle w:val="style179"/>
              <w:numPr>
                <w:ilvl w:val="0"/>
                <w:numId w:val="39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البلاستيدات</w:t>
            </w:r>
          </w:p>
        </w:tc>
        <w:tc>
          <w:tcPr>
            <w:tcW w:w="2555" w:type="dxa"/>
            <w:tcBorders/>
          </w:tcPr>
          <w:p w14:paraId="15B58669">
            <w:pPr>
              <w:pStyle w:val="style179"/>
              <w:numPr>
                <w:ilvl w:val="0"/>
                <w:numId w:val="39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الرايبوسومات</w:t>
            </w:r>
          </w:p>
        </w:tc>
        <w:tc>
          <w:tcPr>
            <w:tcW w:w="2555" w:type="dxa"/>
            <w:tcBorders/>
          </w:tcPr>
          <w:p w14:paraId="6FF2252F">
            <w:pPr>
              <w:pStyle w:val="style179"/>
              <w:numPr>
                <w:ilvl w:val="0"/>
                <w:numId w:val="39"/>
              </w:numPr>
              <w:bidi/>
              <w:rPr>
                <w:rFonts w:ascii="Times New Roman" w:cs="Times New Roman" w:hAnsi="Times New Roman"/>
                <w:sz w:val="28"/>
                <w:szCs w:val="28"/>
                <w:lang w:bidi="ar-JO"/>
              </w:rPr>
            </w:pP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ا</w:t>
            </w:r>
            <w:r>
              <w:rPr>
                <w:rFonts w:ascii="Times New Roman" w:cs="Times New Roman" w:hAnsi="Times New Roman" w:hint="cs"/>
                <w:sz w:val="28"/>
                <w:szCs w:val="28"/>
                <w:rtl/>
                <w:lang w:bidi="ar-JO"/>
              </w:rPr>
              <w:t>لجدار الخلوي</w:t>
            </w:r>
          </w:p>
        </w:tc>
      </w:tr>
    </w:tbl>
    <w:p w14:paraId="65F3D917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7134225" cy="333375"/>
                <wp:effectExtent l="0" t="0" r="28575" b="28575"/>
                <wp:wrapNone/>
                <wp:docPr id="1031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34225" cy="333375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1">
                        <w:txbxContent>
                          <w:p w14:paraId="61405B60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لثاني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أ)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أكمل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مستويات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التنظيم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علامات)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1" fillcolor="#bfbfbf" stroked="t" style="position:absolute;margin-left:0.0pt;margin-top:3.25pt;width:561.75pt;height:26.25pt;z-index:7;mso-position-horizontal:center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61405B60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لثاني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أ)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أكمل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مستويات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التنظيم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4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علامات)</w:t>
                      </w:r>
                    </w:p>
                  </w:txbxContent>
                </v:textbox>
              </v:rect>
            </w:pict>
          </mc:Fallback>
        </mc:AlternateContent>
      </w:r>
    </w:p>
    <w:p w14:paraId="57B87867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p w14:paraId="3FB8719D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noProof/>
          <w:sz w:val="28"/>
          <w:szCs w:val="28"/>
          <w:rtl/>
        </w:rPr>
        <w:drawing>
          <wp:inline distL="0" distT="0" distB="0" distR="0">
            <wp:extent cx="6645910" cy="473075"/>
            <wp:effectExtent l="0" t="0" r="2540" b="3175"/>
            <wp:docPr id="1032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645910" cy="4730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92E4139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73025</wp:posOffset>
                </wp:positionV>
                <wp:extent cx="7134225" cy="333375"/>
                <wp:effectExtent l="0" t="0" r="28575" b="28575"/>
                <wp:wrapNone/>
                <wp:docPr id="1033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34225" cy="333375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3">
                        <w:txbxContent>
                          <w:p w14:paraId="067BD24D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الثاني 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)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فسر ما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يلي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  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علامتنان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3" fillcolor="#bfbfbf" stroked="t" style="position:absolute;margin-left:0.0pt;margin-top:5.75pt;width:561.75pt;height:26.25pt;z-index:8;mso-position-horizontal:center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067BD24D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الثاني 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ب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)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فسر ما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يلي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   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علامتنان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</w:p>
    <w:p w14:paraId="6B29914A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685D3470">
      <w:pPr>
        <w:pStyle w:val="style179"/>
        <w:numPr>
          <w:ilvl w:val="0"/>
          <w:numId w:val="44"/>
        </w:numPr>
        <w:bidi/>
        <w:spacing w:after="0" w:lineRule="auto" w:line="276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تستطيع النباتات انتاج غذائها بنفسها </w:t>
      </w:r>
    </w:p>
    <w:p w14:paraId="21335203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p w14:paraId="0DF66F30">
      <w:pPr>
        <w:pStyle w:val="style179"/>
        <w:numPr>
          <w:ilvl w:val="0"/>
          <w:numId w:val="44"/>
        </w:numPr>
        <w:bidi/>
        <w:spacing w:after="0" w:lineRule="auto" w:line="276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>تصنع أواني الطبخ من عنصر الألمنيوم</w:t>
      </w:r>
    </w:p>
    <w:p w14:paraId="38C3924A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margin">
                  <wp:posOffset>-152400</wp:posOffset>
                </wp:positionH>
                <wp:positionV relativeFrom="paragraph">
                  <wp:posOffset>-133350</wp:posOffset>
                </wp:positionV>
                <wp:extent cx="7134225" cy="333375"/>
                <wp:effectExtent l="0" t="0" r="28575" b="28575"/>
                <wp:wrapNone/>
                <wp:docPr id="1034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34225" cy="333375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4">
                        <w:txbxContent>
                          <w:p w14:paraId="2DCFEDB5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الثالث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ادرس الشكل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المجاور  ثم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أجب عن الأسئلة التي تليه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6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علامات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4" fillcolor="#bfbfbf" stroked="t" style="position:absolute;margin-left:-12.0pt;margin-top:-10.5pt;width:561.75pt;height:26.25pt;z-index:9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2DCFEDB5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الثالث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ادرس الشكل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المجاور  ثم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أجب عن الأسئلة التي تليه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6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علامات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2B2B87A1">
      <w:pPr>
        <w:pStyle w:val="style0"/>
        <w:ind w:hanging="1050"/>
        <w:jc w:val="right"/>
        <w:rPr>
          <w:rFonts w:ascii="Times New Roman" w:cs="Times New Roman" w:hAnsi="Times New Roman"/>
          <w:b/>
          <w:bCs/>
          <w:u w:val="single"/>
          <w:rtl/>
          <w:lang w:bidi="ar-JO"/>
        </w:rPr>
      </w:pPr>
      <w:r>
        <w:rPr>
          <w:rFonts w:ascii="Times New Roman" w:cs="Times New Roman" w:hAnsi="Times New Roman" w:hint="cs"/>
          <w:b/>
          <w:bCs/>
          <w:noProof/>
          <w:u w:val="single"/>
          <w:rtl/>
        </w:rPr>
        <w:t xml:space="preserve"> </w:t>
      </w:r>
      <w:r>
        <w:rPr>
          <w:rFonts w:ascii="Times New Roman" w:cs="Times New Roman" w:hAnsi="Times New Roman" w:hint="cs"/>
          <w:b/>
          <w:bCs/>
          <w:noProof/>
          <w:u w:val="single"/>
        </w:rPr>
        <w:drawing>
          <wp:inline distL="0" distT="0" distB="0" distR="0">
            <wp:extent cx="6934200" cy="2200275"/>
            <wp:effectExtent l="0" t="0" r="0" b="9525"/>
            <wp:docPr id="1035" name="صورة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3"/>
                    <pic:cNvPicPr/>
                  </pic:nvPicPr>
                  <pic:blipFill>
                    <a:blip r:embed="rId4" cstate="print"/>
                    <a:srcRect l="0" t="13158" r="0" b="2607"/>
                    <a:stretch/>
                  </pic:blipFill>
                  <pic:spPr>
                    <a:xfrm rot="0">
                      <a:off x="0" y="0"/>
                      <a:ext cx="6934200" cy="22002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E2B72">
      <w:pPr>
        <w:pStyle w:val="style0"/>
        <w:ind w:hanging="908"/>
        <w:jc w:val="right"/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1- ماذا نسمي هذا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الشكل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؟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---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---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--------------</w:t>
      </w:r>
    </w:p>
    <w:p w14:paraId="4BD5990B">
      <w:pPr>
        <w:pStyle w:val="style0"/>
        <w:ind w:hanging="908"/>
        <w:jc w:val="right"/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2- سمي العنصر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الذي :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</w:p>
    <w:p w14:paraId="5C5D12A9">
      <w:pPr>
        <w:pStyle w:val="style0"/>
        <w:ind w:hanging="908"/>
        <w:jc w:val="right"/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أ) عنصر يقع في الدورة الثالثة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و المجموعة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الثانية :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----------------</w:t>
      </w:r>
    </w:p>
    <w:p w14:paraId="79A1CB29">
      <w:pPr>
        <w:pStyle w:val="style0"/>
        <w:ind w:hanging="908"/>
        <w:jc w:val="right"/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ب)  عنصر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يقع في الدورة الثانية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و المجموعة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الرابعة :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------------------</w:t>
      </w:r>
    </w:p>
    <w:p w14:paraId="4EFBE811">
      <w:pPr>
        <w:pStyle w:val="style0"/>
        <w:ind w:hanging="908"/>
        <w:jc w:val="right"/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3- يقع عنصر الكبريت في الدورة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--------------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و المجموعة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----------------</w:t>
      </w:r>
    </w:p>
    <w:p w14:paraId="7B7C3FA6">
      <w:pPr>
        <w:pStyle w:val="style0"/>
        <w:bidi/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margin">
                  <wp:posOffset>-114300</wp:posOffset>
                </wp:positionH>
                <wp:positionV relativeFrom="paragraph">
                  <wp:posOffset>347345</wp:posOffset>
                </wp:positionV>
                <wp:extent cx="7134225" cy="333374"/>
                <wp:effectExtent l="0" t="0" r="28575" b="28575"/>
                <wp:wrapNone/>
                <wp:docPr id="1036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34225" cy="333374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6">
                        <w:txbxContent>
                          <w:p w14:paraId="38C688BC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الثالث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ضع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المصطلح العلمي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المناسب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         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علامات 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6" fillcolor="#bfbfbf" stroked="t" style="position:absolute;margin-left:-9.0pt;margin-top:27.35pt;width:561.75pt;height:26.25pt;z-index:10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38C688BC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الثالث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أ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-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ضع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المصطلح العلمي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المناسب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          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4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علامات 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4 </w:t>
      </w:r>
      <w:r>
        <w:rPr>
          <w:rFonts w:ascii="Times New Roman" w:cs="Times New Roman" w:hAnsi="Times New Roman"/>
          <w:b/>
          <w:bCs/>
          <w:sz w:val="28"/>
          <w:szCs w:val="28"/>
          <w:rtl/>
          <w:lang w:bidi="ar-JO"/>
        </w:rPr>
        <w:t>–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عنصر الصوديوم رمزه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>الكميائي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bidi="ar-JO"/>
        </w:rPr>
        <w:t>Na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JO"/>
        </w:rPr>
        <w:t xml:space="preserve"> ويقع بالمجموعة الأولى أذكر احدى خصائصه ------------------</w:t>
      </w:r>
    </w:p>
    <w:p w14:paraId="119C1596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</w:t>
      </w:r>
    </w:p>
    <w:p w14:paraId="48A931CA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p w14:paraId="67973EC5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p w14:paraId="084268DD">
      <w:pPr>
        <w:pStyle w:val="style179"/>
        <w:numPr>
          <w:ilvl w:val="0"/>
          <w:numId w:val="45"/>
        </w:numPr>
        <w:bidi/>
        <w:spacing w:after="0" w:lineRule="auto" w:line="276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>(</w:t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>) :</w:t>
      </w:r>
      <w:r>
        <w:rPr>
          <w:rFonts w:hint="cs"/>
          <w:sz w:val="28"/>
          <w:szCs w:val="28"/>
          <w:rtl/>
          <w:lang w:bidi="ar-JO"/>
        </w:rPr>
        <w:t xml:space="preserve"> ثبات البيئة الداخلية للخلية </w:t>
      </w:r>
    </w:p>
    <w:p w14:paraId="2BA1A2BD">
      <w:pPr>
        <w:pStyle w:val="style0"/>
        <w:bidi/>
        <w:spacing w:after="0" w:lineRule="auto" w:line="276"/>
        <w:rPr>
          <w:sz w:val="28"/>
          <w:szCs w:val="28"/>
          <w:rtl/>
          <w:lang w:bidi="ar-JO"/>
        </w:rPr>
      </w:pPr>
    </w:p>
    <w:p w14:paraId="22DDA8AF">
      <w:pPr>
        <w:pStyle w:val="style179"/>
        <w:numPr>
          <w:ilvl w:val="0"/>
          <w:numId w:val="45"/>
        </w:numPr>
        <w:bidi/>
        <w:spacing w:after="0" w:lineRule="auto" w:line="276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>(</w:t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>) :</w:t>
      </w:r>
      <w:r>
        <w:rPr>
          <w:rFonts w:hint="cs"/>
          <w:sz w:val="28"/>
          <w:szCs w:val="28"/>
          <w:rtl/>
          <w:lang w:bidi="ar-JO"/>
        </w:rPr>
        <w:t xml:space="preserve"> كائنات حية لا تحتوي على نواة </w:t>
      </w:r>
    </w:p>
    <w:p w14:paraId="08B47AC4">
      <w:pPr>
        <w:pStyle w:val="style179"/>
        <w:rPr>
          <w:rFonts w:hint="cs"/>
          <w:sz w:val="28"/>
          <w:szCs w:val="28"/>
          <w:rtl/>
          <w:lang w:bidi="ar-JO"/>
        </w:rPr>
      </w:pPr>
    </w:p>
    <w:p w14:paraId="166DADE2">
      <w:pPr>
        <w:pStyle w:val="style179"/>
        <w:numPr>
          <w:ilvl w:val="0"/>
          <w:numId w:val="45"/>
        </w:numPr>
        <w:bidi/>
        <w:spacing w:after="0" w:lineRule="auto" w:line="276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>(</w:t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>) :</w:t>
      </w:r>
      <w:r>
        <w:rPr>
          <w:rFonts w:hint="cs"/>
          <w:sz w:val="28"/>
          <w:szCs w:val="28"/>
          <w:rtl/>
          <w:lang w:bidi="ar-JO"/>
        </w:rPr>
        <w:t xml:space="preserve"> قابلية العنصر لتوصيل الحرارة</w:t>
      </w:r>
    </w:p>
    <w:p w14:paraId="37812C3A">
      <w:pPr>
        <w:pStyle w:val="style179"/>
        <w:rPr>
          <w:rFonts w:hint="cs"/>
          <w:sz w:val="28"/>
          <w:szCs w:val="28"/>
          <w:rtl/>
          <w:lang w:bidi="ar-JO"/>
        </w:rPr>
      </w:pPr>
    </w:p>
    <w:p w14:paraId="7052E752">
      <w:pPr>
        <w:pStyle w:val="style179"/>
        <w:numPr>
          <w:ilvl w:val="0"/>
          <w:numId w:val="45"/>
        </w:numPr>
        <w:bidi/>
        <w:spacing w:after="0" w:lineRule="auto" w:line="276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(</w:t>
      </w:r>
      <w:r>
        <w:rPr>
          <w:b/>
          <w:bCs/>
          <w:sz w:val="28"/>
          <w:szCs w:val="28"/>
          <w:rtl/>
          <w:lang w:bidi="ar-JO"/>
        </w:rPr>
        <w:tab/>
      </w:r>
      <w:r>
        <w:rPr>
          <w:b/>
          <w:bCs/>
          <w:sz w:val="28"/>
          <w:szCs w:val="28"/>
          <w:rtl/>
          <w:lang w:bidi="ar-JO"/>
        </w:rPr>
        <w:tab/>
      </w:r>
      <w:r>
        <w:rPr>
          <w:b/>
          <w:bCs/>
          <w:sz w:val="28"/>
          <w:szCs w:val="28"/>
          <w:rtl/>
          <w:lang w:bidi="ar-JO"/>
        </w:rPr>
        <w:tab/>
      </w:r>
      <w:r>
        <w:rPr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>)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rtl/>
          <w:lang w:bidi="ar-JO"/>
        </w:rPr>
        <w:t>عناصر غير قابلة للتوصيل الحراري او التوصيل الكهربائي وغير قابلة للسحب او الطرق</w:t>
      </w:r>
    </w:p>
    <w:p w14:paraId="4A52F085">
      <w:pPr>
        <w:pStyle w:val="style179"/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posOffset>-180975</wp:posOffset>
                </wp:positionH>
                <wp:positionV relativeFrom="paragraph">
                  <wp:posOffset>179070</wp:posOffset>
                </wp:positionV>
                <wp:extent cx="7172325" cy="333374"/>
                <wp:effectExtent l="0" t="0" r="28575" b="28575"/>
                <wp:wrapNone/>
                <wp:docPr id="1037" name="مربع نص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72325" cy="333374"/>
                        </a:xfrm>
                        <a:prstGeom prst="rect"/>
                        <a:solidFill>
                          <a:srgbClr val="bfbfb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7">
                        <w:txbxContent>
                          <w:p w14:paraId="5AD29AC2">
                            <w:pPr>
                              <w:pStyle w:val="style0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الثالث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ب) أكمل الجدول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الآتي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علامات 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7" fillcolor="#bfbfbf" stroked="t" style="position:absolute;margin-left:-14.25pt;margin-top:14.1pt;width:564.75pt;height:26.25pt;z-index:11;mso-position-horizontal-relative:margin;mso-position-vertical-relative:text;mso-width-percent:0;mso-width-relative:margin;mso-height-relative:page;mso-wrap-distance-left:0.0pt;mso-wrap-distance-right:0.0pt;visibility:visible;">
                <v:stroke weight="0.5pt"/>
                <v:fill/>
                <v:textbox inset="7.2pt,3.6pt,7.2pt,3.6pt">
                  <w:txbxContent>
                    <w:p w14:paraId="5AD29AC2">
                      <w:pPr>
                        <w:pStyle w:val="style0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الثالث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ب) أكمل الجدول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الآتي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4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علامات 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style154"/>
        <w:tblpPr w:leftFromText="180" w:rightFromText="180" w:topFromText="0" w:bottomFromText="0" w:vertAnchor="text" w:horzAnchor="margin" w:tblpXSpec="center" w:tblpY="925"/>
        <w:bidiVisual/>
        <w:tblW w:w="0" w:type="auto"/>
        <w:tblLook w:val="04A0" w:firstRow="1" w:lastRow="0" w:firstColumn="1" w:lastColumn="0" w:noHBand="0" w:noVBand="1"/>
      </w:tblPr>
      <w:tblGrid>
        <w:gridCol w:w="1163"/>
        <w:gridCol w:w="2865"/>
        <w:gridCol w:w="2014"/>
        <w:gridCol w:w="2014"/>
        <w:gridCol w:w="2014"/>
      </w:tblGrid>
      <w:tr w14:paraId="5781D839">
        <w:trPr/>
        <w:tc>
          <w:tcPr>
            <w:tcW w:w="1163" w:type="dxa"/>
            <w:tcBorders/>
          </w:tcPr>
          <w:p w14:paraId="3BA997D2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العنصر</w:t>
            </w:r>
          </w:p>
        </w:tc>
        <w:tc>
          <w:tcPr>
            <w:tcW w:w="2865" w:type="dxa"/>
            <w:tcBorders/>
          </w:tcPr>
          <w:p w14:paraId="743235D1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الزئبق</w:t>
            </w:r>
          </w:p>
        </w:tc>
        <w:tc>
          <w:tcPr>
            <w:tcW w:w="2014" w:type="dxa"/>
            <w:tcBorders/>
          </w:tcPr>
          <w:p w14:paraId="45478DA9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014" w:type="dxa"/>
            <w:tcBorders/>
          </w:tcPr>
          <w:p w14:paraId="65125440">
            <w:pPr>
              <w:pStyle w:val="style179"/>
              <w:bidi/>
              <w:spacing w:lineRule="auto" w:line="276"/>
              <w:ind w:left="0"/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الكلور</w:t>
            </w:r>
          </w:p>
        </w:tc>
        <w:tc>
          <w:tcPr>
            <w:tcW w:w="2014" w:type="dxa"/>
            <w:tcBorders/>
          </w:tcPr>
          <w:p w14:paraId="0B36FC83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14:paraId="7CA440AD">
        <w:tblPrEx/>
        <w:trPr/>
        <w:tc>
          <w:tcPr>
            <w:tcW w:w="1163" w:type="dxa"/>
            <w:tcBorders/>
          </w:tcPr>
          <w:p w14:paraId="2B50EA1C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رمزه</w:t>
            </w:r>
          </w:p>
        </w:tc>
        <w:tc>
          <w:tcPr>
            <w:tcW w:w="2865" w:type="dxa"/>
            <w:tcBorders/>
          </w:tcPr>
          <w:p w14:paraId="5A32011F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014" w:type="dxa"/>
            <w:tcBorders/>
          </w:tcPr>
          <w:p w14:paraId="4B61F101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b/>
                <w:bCs/>
                <w:sz w:val="28"/>
                <w:szCs w:val="28"/>
                <w:lang w:bidi="ar-JO"/>
              </w:rPr>
              <w:t>Au</w:t>
            </w:r>
          </w:p>
        </w:tc>
        <w:tc>
          <w:tcPr>
            <w:tcW w:w="2014" w:type="dxa"/>
            <w:tcBorders/>
          </w:tcPr>
          <w:p w14:paraId="07679F0A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014" w:type="dxa"/>
            <w:tcBorders/>
          </w:tcPr>
          <w:p w14:paraId="2D4CF6C9">
            <w:pPr>
              <w:pStyle w:val="style179"/>
              <w:bidi/>
              <w:spacing w:lineRule="auto" w:line="276"/>
              <w:ind w:left="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b/>
                <w:bCs/>
                <w:sz w:val="28"/>
                <w:szCs w:val="28"/>
                <w:lang w:bidi="ar-JO"/>
              </w:rPr>
              <w:t>Ge</w:t>
            </w:r>
          </w:p>
        </w:tc>
      </w:tr>
    </w:tbl>
    <w:p w14:paraId="6B7A3512">
      <w:pPr>
        <w:pStyle w:val="style179"/>
        <w:bidi/>
        <w:spacing w:after="0" w:lineRule="auto" w:line="276"/>
        <w:rPr>
          <w:b/>
          <w:bCs/>
          <w:sz w:val="28"/>
          <w:szCs w:val="28"/>
          <w:rtl/>
          <w:lang w:bidi="ar-JO"/>
        </w:rPr>
      </w:pPr>
      <w:r>
        <w:rPr>
          <w:b/>
          <w:bCs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2095500</wp:posOffset>
                </wp:positionH>
                <wp:positionV relativeFrom="paragraph">
                  <wp:posOffset>1171575</wp:posOffset>
                </wp:positionV>
                <wp:extent cx="2562225" cy="866775"/>
                <wp:effectExtent l="0" t="0" r="9525" b="9525"/>
                <wp:wrapNone/>
                <wp:docPr id="1038" name="مربع نص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62225" cy="8667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8">
                        <w:txbxContent>
                          <w:p w14:paraId="19F31953">
                            <w:pPr>
                              <w:pStyle w:val="style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انتهت الأسئلة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br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مع تمنياتي لكم بالتوفيق</w:t>
                            </w:r>
                          </w:p>
                          <w:p w14:paraId="7F19782C">
                            <w:pPr>
                              <w:pStyle w:val="style0"/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معلم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المادة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8" fillcolor="white" stroked="f" style="position:absolute;margin-left:165.0pt;margin-top:92.25pt;width:201.75pt;height:68.25pt;z-index:1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19F31953">
                      <w:pPr>
                        <w:pStyle w:val="style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انتهت الأسئلة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br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مع تمنياتي لكم بالتوفيق</w:t>
                      </w:r>
                    </w:p>
                    <w:p w14:paraId="7F19782C">
                      <w:pPr>
                        <w:pStyle w:val="style0"/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معلم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المادة 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2240" w:h="15840" w:orient="portrait"/>
      <w:pgMar w:top="720" w:right="720" w:bottom="720" w:left="72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6822B10"/>
    <w:lvl w:ilvl="0" w:tplc="4EA452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14E2FB2"/>
    <w:lvl w:ilvl="0" w:tplc="4EF8FF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796DD36"/>
    <w:lvl w:ilvl="0" w:tplc="66DC7CD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4C3632C0"/>
    <w:lvl w:ilvl="0" w:tplc="D108B676">
      <w:start w:val="8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930E147E"/>
    <w:lvl w:ilvl="0" w:tplc="7A48B2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7647028"/>
    <w:lvl w:ilvl="0" w:tplc="9C34E14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C0C00A58"/>
    <w:lvl w:ilvl="0" w:tplc="99CEE1D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05A24D4"/>
    <w:lvl w:ilvl="0" w:tplc="D9B6A4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54C8F5BE"/>
    <w:lvl w:ilvl="0" w:tplc="9EBAC8A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30A6DD72"/>
    <w:lvl w:ilvl="0" w:tplc="377A9E1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291ED19E"/>
    <w:lvl w:ilvl="0" w:tplc="90B28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ED035A0"/>
    <w:lvl w:ilvl="0" w:tplc="FA5E973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E9C9C76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4D52A762"/>
    <w:lvl w:ilvl="0" w:tplc="62E2D9C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27F4111C"/>
    <w:lvl w:ilvl="0" w:tplc="F844D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1EA88B42"/>
    <w:lvl w:ilvl="0" w:tplc="C902E74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1284D952"/>
    <w:lvl w:ilvl="0" w:tplc="71BCBDF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9250769C"/>
    <w:lvl w:ilvl="0" w:tplc="F844F13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195C3AD8"/>
    <w:lvl w:ilvl="0" w:tplc="4BF2DC2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6D106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F458786A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44AE4B6E"/>
    <w:lvl w:ilvl="0" w:tplc="5C0CA3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FF4A6DA8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F1A5018"/>
    <w:lvl w:ilvl="0" w:tplc="FD00A09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C9BE2496"/>
    <w:lvl w:ilvl="0" w:tplc="608AF58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51A83148"/>
    <w:lvl w:ilvl="0" w:tplc="78A6E6A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16B45E14"/>
    <w:lvl w:ilvl="0" w:tplc="9B56D488">
      <w:start w:val="4"/>
      <w:numFmt w:val="bullet"/>
      <w:lvlText w:val="-"/>
      <w:lvlJc w:val="left"/>
      <w:pPr>
        <w:ind w:left="585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4336F926"/>
    <w:lvl w:ilvl="0" w:tplc="30FA639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B008D494"/>
    <w:lvl w:ilvl="0" w:tplc="329E1E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8A30C244"/>
    <w:lvl w:ilvl="0" w:tplc="175477A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745E9784"/>
    <w:lvl w:ilvl="0" w:tplc="E862803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54E2B27E"/>
    <w:lvl w:ilvl="0" w:tplc="86D6532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12EE9742"/>
    <w:lvl w:ilvl="0" w:tplc="2FB0D8FE">
      <w:start w:val="1"/>
      <w:numFmt w:val="decimal"/>
      <w:lvlText w:val="%1"/>
      <w:lvlJc w:val="left"/>
      <w:pPr>
        <w:ind w:left="720" w:hanging="360"/>
      </w:pPr>
      <w:rPr>
        <w:rFonts w:ascii="Times New Roman" w:cs="Times New Roman" w:eastAsia="Calibri" w:hAnsi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79A0818E"/>
    <w:lvl w:ilvl="0" w:tplc="A5F4F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7D50DFBE"/>
    <w:lvl w:ilvl="0" w:tplc="E29028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2CD0AED4"/>
    <w:lvl w:ilvl="0" w:tplc="A564A0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F9CCA970"/>
    <w:lvl w:ilvl="0" w:tplc="70C224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85D01B8C"/>
    <w:lvl w:ilvl="0" w:tplc="D446179E">
      <w:start w:val="2"/>
      <w:numFmt w:val="decimal"/>
      <w:lvlText w:val="%1"/>
      <w:lvlJc w:val="left"/>
      <w:pPr>
        <w:ind w:left="720" w:hanging="360"/>
      </w:pPr>
      <w:rPr>
        <w:rFonts w:ascii="Calibri" w:cs="Arial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A3B4D4B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9FE24A4E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8270A014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42BC83EE"/>
    <w:lvl w:ilvl="0" w:tplc="86529F5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8270A014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AE7417CC"/>
    <w:lvl w:ilvl="0" w:tplc="FEE666C2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2E225524"/>
    <w:lvl w:ilvl="0" w:tplc="AEA2F4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0"/>
  </w:num>
  <w:num w:numId="4">
    <w:abstractNumId w:val="7"/>
  </w:num>
  <w:num w:numId="5">
    <w:abstractNumId w:val="24"/>
  </w:num>
  <w:num w:numId="6">
    <w:abstractNumId w:val="11"/>
  </w:num>
  <w:num w:numId="7">
    <w:abstractNumId w:val="2"/>
  </w:num>
  <w:num w:numId="8">
    <w:abstractNumId w:val="26"/>
  </w:num>
  <w:num w:numId="9">
    <w:abstractNumId w:val="31"/>
  </w:num>
  <w:num w:numId="10">
    <w:abstractNumId w:val="30"/>
  </w:num>
  <w:num w:numId="11">
    <w:abstractNumId w:val="44"/>
  </w:num>
  <w:num w:numId="12">
    <w:abstractNumId w:val="34"/>
  </w:num>
  <w:num w:numId="13">
    <w:abstractNumId w:val="16"/>
  </w:num>
  <w:num w:numId="14">
    <w:abstractNumId w:val="29"/>
  </w:num>
  <w:num w:numId="15">
    <w:abstractNumId w:val="38"/>
  </w:num>
  <w:num w:numId="16">
    <w:abstractNumId w:val="15"/>
  </w:num>
  <w:num w:numId="17">
    <w:abstractNumId w:val="4"/>
  </w:num>
  <w:num w:numId="18">
    <w:abstractNumId w:val="6"/>
  </w:num>
  <w:num w:numId="19">
    <w:abstractNumId w:val="25"/>
  </w:num>
  <w:num w:numId="20">
    <w:abstractNumId w:val="27"/>
  </w:num>
  <w:num w:numId="21">
    <w:abstractNumId w:val="41"/>
  </w:num>
  <w:num w:numId="22">
    <w:abstractNumId w:val="18"/>
  </w:num>
  <w:num w:numId="23">
    <w:abstractNumId w:val="8"/>
  </w:num>
  <w:num w:numId="24">
    <w:abstractNumId w:val="23"/>
  </w:num>
  <w:num w:numId="25">
    <w:abstractNumId w:val="13"/>
  </w:num>
  <w:num w:numId="26">
    <w:abstractNumId w:val="17"/>
  </w:num>
  <w:num w:numId="27">
    <w:abstractNumId w:val="1"/>
  </w:num>
  <w:num w:numId="28">
    <w:abstractNumId w:val="28"/>
  </w:num>
  <w:num w:numId="29">
    <w:abstractNumId w:val="35"/>
  </w:num>
  <w:num w:numId="30">
    <w:abstractNumId w:val="36"/>
  </w:num>
  <w:num w:numId="31">
    <w:abstractNumId w:val="14"/>
  </w:num>
  <w:num w:numId="32">
    <w:abstractNumId w:val="39"/>
  </w:num>
  <w:num w:numId="33">
    <w:abstractNumId w:val="37"/>
  </w:num>
  <w:num w:numId="34">
    <w:abstractNumId w:val="43"/>
  </w:num>
  <w:num w:numId="35">
    <w:abstractNumId w:val="42"/>
  </w:num>
  <w:num w:numId="36">
    <w:abstractNumId w:val="40"/>
  </w:num>
  <w:num w:numId="37">
    <w:abstractNumId w:val="22"/>
  </w:num>
  <w:num w:numId="38">
    <w:abstractNumId w:val="12"/>
  </w:num>
  <w:num w:numId="39">
    <w:abstractNumId w:val="20"/>
  </w:num>
  <w:num w:numId="40">
    <w:abstractNumId w:val="5"/>
  </w:num>
  <w:num w:numId="41">
    <w:abstractNumId w:val="3"/>
  </w:num>
  <w:num w:numId="42">
    <w:abstractNumId w:val="9"/>
  </w:num>
  <w:num w:numId="43">
    <w:abstractNumId w:val="32"/>
  </w:num>
  <w:num w:numId="44">
    <w:abstractNumId w:val="21"/>
  </w:num>
  <w:num w:numId="45">
    <w:abstractNumId w:val="3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Times New Roman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Times New Roman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Times New Roman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Times New Roman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Times New Roman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Times New Roman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Times New Roman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Times New Roman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العنوان 1 Char"/>
    <w:basedOn w:val="style65"/>
    <w:next w:val="style4097"/>
    <w:link w:val="style1"/>
    <w:uiPriority w:val="9"/>
    <w:rPr>
      <w:rFonts w:ascii="Calibri Light" w:cs="Times New Roman" w:eastAsia="宋体" w:hAnsi="Calibri Light"/>
      <w:color w:val="2f5496"/>
      <w:sz w:val="40"/>
      <w:szCs w:val="40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Calibri Light" w:cs="Times New Roman" w:eastAsia="宋体" w:hAnsi="Calibri Light"/>
      <w:color w:val="2f5496"/>
      <w:sz w:val="32"/>
      <w:szCs w:val="32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cs="Times New Roman" w:eastAsia="宋体"/>
      <w:color w:val="2f5496"/>
      <w:sz w:val="28"/>
      <w:szCs w:val="28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cs="Times New Roman" w:eastAsia="宋体"/>
      <w:i/>
      <w:iCs/>
      <w:color w:val="2f5496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cs="Times New Roman" w:eastAsia="宋体"/>
      <w:color w:val="2f5496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Times New Roman" w:eastAsia="宋体" w:hAnsi="Calibri Light"/>
      <w:spacing w:val="-10"/>
      <w:kern w:val="28"/>
      <w:sz w:val="56"/>
      <w:szCs w:val="56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Calibri Light" w:cs="Times New Roman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Times New Roman" w:eastAsia="宋体"/>
      <w:color w:val="595959"/>
      <w:spacing w:val="15"/>
      <w:sz w:val="28"/>
      <w:szCs w:val="28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customStyle="1" w:styleId="style4110">
    <w:name w:val="Grid Table Light"/>
    <w:basedOn w:val="style105"/>
    <w:next w:val="style4110"/>
    <w:uiPriority w:val="40"/>
    <w:pPr>
      <w:spacing w:after="0" w:lineRule="auto" w:line="240"/>
    </w:pPr>
    <w:rPr>
      <w:kern w:val="0"/>
      <w:sz w:val="22"/>
      <w:szCs w:val="22"/>
      <w14:ligatures xmlns:w14="http://schemas.microsoft.com/office/word/2010/wordml"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380</Words>
  <Pages>2</Pages>
  <Characters>1765</Characters>
  <Application>WPS Office</Application>
  <DocSecurity>0</DocSecurity>
  <Paragraphs>143</Paragraphs>
  <ScaleCrop>false</ScaleCrop>
  <LinksUpToDate>false</LinksUpToDate>
  <CharactersWithSpaces>2303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٢٠٢٦-١٠-٢٤T١٧:٠٦:٠٠Z</dcterms:created>
  <dc:creator>ALAA MOHAMMED AHMAD SRAR</dc:creator>
  <lastModifiedBy>SM-S928B</lastModifiedBy>
  <lastPrinted>٢٠٢٦-١٠-٢٤T١٧:٠٤:٠٠Z</lastPrinted>
  <dcterms:modified xsi:type="dcterms:W3CDTF">٢٠٢٦-١٠-٢٨T٢٠:٣٨:١٢Z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d751b43bc3cf482184aec963e4d18fd0_23</vt:lpwstr>
  </property>
</Properties>
</file>