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C49B7DBD">
      <w:pPr>
        <w:pStyle w:val="style0"/>
        <w:keepLines/>
        <w:bidi/>
        <w:spacing w:lineRule="auto" w:line="257"/>
        <w:jc w:val="center"/>
        <w:rPr/>
      </w:pPr>
      <w:r>
        <w:rPr>
          <w:rFonts w:cs="Arial" w:eastAsia="Arial"/>
          <w:b/>
          <w:sz w:val="34"/>
          <w:szCs w:val="34"/>
          <w:rtl/>
          <w:cs/>
          <w:lang w:bidi="ar-JO"/>
        </w:rPr>
        <w:t xml:space="preserve">مدرسة </w:t>
      </w:r>
    </w:p>
    <w:p w14:paraId="B78B37B8">
      <w:pPr>
        <w:pStyle w:val="style0"/>
        <w:keepLines/>
        <w:bidi/>
        <w:spacing w:lineRule="auto" w:line="257"/>
        <w:jc w:val="center"/>
        <w:rPr/>
      </w:pPr>
      <w:r>
        <w:rPr>
          <w:rFonts w:cs="Arial" w:eastAsia="Arial"/>
          <w:b/>
          <w:sz w:val="32"/>
          <w:szCs w:val="32"/>
          <w:rtl/>
          <w:cs/>
          <w:lang w:bidi="ar-JO"/>
        </w:rPr>
        <w:t>الامتحان الأول في مادة العلوم</w:t>
      </w:r>
    </w:p>
    <w:p w14:paraId="986D9CEA">
      <w:pPr>
        <w:pStyle w:val="style0"/>
        <w:keepLines/>
        <w:bidi/>
        <w:spacing w:after="40" w:lineRule="auto" w:line="257"/>
        <w:jc w:val="center"/>
        <w:rPr/>
      </w:pPr>
      <w:r>
        <w:rPr>
          <w:rFonts w:cs="Arial" w:eastAsia="Arial"/>
          <w:sz w:val="26"/>
          <w:szCs w:val="26"/>
          <w:rtl/>
          <w:cs/>
          <w:lang w:bidi="ar-JO"/>
        </w:rPr>
        <w:t>الصف الرابع الأساسي – الفصل الدراسي الأول</w:t>
      </w:r>
    </w:p>
    <w:p w14:paraId="4A61AA5E">
      <w:pPr>
        <w:pStyle w:val="style0"/>
        <w:keepLines/>
        <w:bidi/>
        <w:spacing w:lineRule="auto" w:line="257"/>
        <w:rPr/>
      </w:pPr>
      <w:r>
        <w:rPr>
          <w:rFonts w:cs="Arial" w:eastAsia="Arial"/>
          <w:sz w:val="24"/>
          <w:szCs w:val="24"/>
          <w:rtl/>
          <w:cs/>
          <w:lang w:bidi="ar-JO"/>
        </w:rPr>
        <w:t xml:space="preserve">اسم الطالبة: ................................................   الشعبة: ........   التاريخ: </w:t>
      </w:r>
      <w:r>
        <w:rPr>
          <w:rFonts w:cs="Arial" w:eastAsia="Arial"/>
          <w:sz w:val="24"/>
          <w:szCs w:val="24"/>
          <w:rtl/>
          <w:cs/>
          <w:lang w:bidi="ar-JO"/>
        </w:rPr>
        <w:t>................</w:t>
      </w:r>
    </w:p>
    <w:p w14:paraId="50D56A5C">
      <w:pPr>
        <w:pStyle w:val="style0"/>
        <w:keepNext/>
        <w:keepLines/>
        <w:pBdr>
          <w:bottom w:val="single" w:sz="5" w:space="4" w:color="555555"/>
        </w:pBdr>
        <w:bidi/>
        <w:spacing w:before="140" w:after="100" w:lineRule="auto" w:line="257"/>
        <w:rPr/>
      </w:pPr>
      <w:r>
        <w:rPr>
          <w:rFonts w:cs="Arial" w:eastAsia="Arial"/>
          <w:b/>
          <w:szCs w:val="28"/>
          <w:rtl/>
          <w:cs/>
          <w:lang w:bidi="ar-JO"/>
        </w:rPr>
        <w:t>السؤال الأول: املئي الفراغ بالكلمة المناسبة.                                      (٥ علامات)</w:t>
      </w:r>
    </w:p>
    <w:p w14:paraId="2052768D">
      <w:pPr>
        <w:pStyle w:val="style0"/>
        <w:keepLines/>
        <w:bidi/>
        <w:spacing w:after="80" w:lineRule="auto" w:line="257"/>
        <w:rPr/>
      </w:pPr>
      <w:r>
        <w:rPr>
          <w:rFonts w:cs="Arial" w:eastAsia="Arial"/>
          <w:sz w:val="27"/>
          <w:szCs w:val="27"/>
          <w:rtl/>
          <w:cs/>
          <w:lang w:bidi="ar-JO"/>
        </w:rPr>
        <w:t>١. وحدة الب</w:t>
      </w:r>
      <w:r>
        <w:rPr>
          <w:rFonts w:cs="Arial" w:eastAsia="Arial"/>
          <w:sz w:val="27"/>
          <w:szCs w:val="27"/>
          <w:rtl/>
          <w:cs/>
          <w:lang w:bidi="ar-JO"/>
        </w:rPr>
        <w:t>ناء والوظيفة في جسم الكائن الحي هي ........................ .</w:t>
      </w:r>
    </w:p>
    <w:p w14:paraId="8D35B65E">
      <w:pPr>
        <w:pStyle w:val="style0"/>
        <w:keepLines/>
        <w:bidi/>
        <w:spacing w:after="80" w:lineRule="auto" w:line="257"/>
        <w:rPr/>
      </w:pPr>
      <w:r>
        <w:rPr>
          <w:rFonts w:cs="Arial" w:eastAsia="Arial"/>
          <w:sz w:val="27"/>
          <w:szCs w:val="27"/>
          <w:rtl/>
          <w:cs/>
          <w:lang w:bidi="ar-JO"/>
        </w:rPr>
        <w:t>٢. مملكة كائناتها عديدة الخلايا فقط ولا تصنع غذاءها بنفسها: ........................ .</w:t>
      </w:r>
    </w:p>
    <w:p w14:paraId="B27F8319">
      <w:pPr>
        <w:pStyle w:val="style0"/>
        <w:keepLines/>
        <w:bidi/>
        <w:spacing w:after="80" w:lineRule="auto" w:line="257"/>
        <w:rPr/>
      </w:pPr>
      <w:r>
        <w:rPr>
          <w:rFonts w:cs="Arial" w:eastAsia="Arial"/>
          <w:sz w:val="27"/>
          <w:szCs w:val="27"/>
          <w:rtl/>
          <w:cs/>
          <w:lang w:bidi="ar-JO"/>
        </w:rPr>
        <w:t>٣. مملكة تُسبّب بعض كائناتها الضرر للخبز: ........................ .</w:t>
      </w:r>
    </w:p>
    <w:p w14:paraId="1779CC9F">
      <w:pPr>
        <w:pStyle w:val="style0"/>
        <w:keepLines/>
        <w:bidi/>
        <w:spacing w:after="80" w:lineRule="auto" w:line="257"/>
        <w:rPr/>
      </w:pPr>
      <w:r>
        <w:rPr>
          <w:rFonts w:cs="Arial" w:eastAsia="Arial"/>
          <w:sz w:val="27"/>
          <w:szCs w:val="27"/>
          <w:rtl/>
          <w:cs/>
          <w:lang w:bidi="ar-JO"/>
        </w:rPr>
        <w:t xml:space="preserve">٤. يتكاثر نبات البطاطا تكاثرًا خضريًا </w:t>
      </w:r>
      <w:r>
        <w:rPr>
          <w:rFonts w:cs="Arial" w:eastAsia="Arial"/>
          <w:sz w:val="27"/>
          <w:szCs w:val="27"/>
          <w:rtl/>
          <w:cs/>
          <w:lang w:bidi="ar-JO"/>
        </w:rPr>
        <w:t>بواسطة ........................ .</w:t>
      </w:r>
    </w:p>
    <w:p w14:paraId="4B10ABFA">
      <w:pPr>
        <w:pStyle w:val="style0"/>
        <w:keepLines/>
        <w:bidi/>
        <w:spacing w:after="80" w:lineRule="auto" w:line="257"/>
        <w:rPr/>
      </w:pPr>
      <w:r>
        <w:rPr>
          <w:rFonts w:cs="Arial" w:eastAsia="Arial"/>
          <w:sz w:val="27"/>
          <w:szCs w:val="27"/>
          <w:rtl/>
          <w:cs/>
          <w:lang w:bidi="ar-JO"/>
        </w:rPr>
        <w:t>٥. مملكة تعيش بعض كائناتها في أمعاء الإنسان وتساعده على الهضم: ........................ .</w:t>
      </w:r>
    </w:p>
    <w:p w14:paraId="739DD23E">
      <w:pPr>
        <w:pStyle w:val="style0"/>
        <w:keepNext/>
        <w:keepLines/>
        <w:pBdr>
          <w:bottom w:val="single" w:sz="5" w:space="4" w:color="555555"/>
        </w:pBdr>
        <w:bidi/>
        <w:spacing w:before="140" w:after="100" w:lineRule="auto" w:line="257"/>
        <w:rPr/>
      </w:pPr>
      <w:r>
        <w:rPr>
          <w:rFonts w:cs="Arial" w:eastAsia="Arial"/>
          <w:b/>
          <w:szCs w:val="28"/>
          <w:rtl/>
          <w:cs/>
          <w:lang w:bidi="ar-JO"/>
        </w:rPr>
        <w:t>السؤال الثاني: اكتبي (صح) أو (خطأ) بين القوسين.                             (٥ علامات)</w:t>
      </w:r>
    </w:p>
    <w:p w14:paraId="2B45403A">
      <w:pPr>
        <w:pStyle w:val="style0"/>
        <w:keepLines/>
        <w:bidi/>
        <w:spacing w:after="80" w:lineRule="auto" w:line="257"/>
        <w:rPr/>
      </w:pPr>
      <w:r>
        <w:rPr>
          <w:rFonts w:cs="Arial" w:eastAsia="Arial"/>
          <w:sz w:val="27"/>
          <w:szCs w:val="27"/>
          <w:rtl/>
          <w:cs/>
          <w:lang w:bidi="ar-JO"/>
        </w:rPr>
        <w:t>١. (          ) البكتيريا كائنات حية عديدة ال</w:t>
      </w:r>
      <w:r>
        <w:rPr>
          <w:rFonts w:cs="Arial" w:eastAsia="Arial"/>
          <w:sz w:val="27"/>
          <w:szCs w:val="27"/>
          <w:rtl/>
          <w:cs/>
          <w:lang w:bidi="ar-JO"/>
        </w:rPr>
        <w:t>خلايا.</w:t>
      </w:r>
    </w:p>
    <w:p w14:paraId="555CAA53">
      <w:pPr>
        <w:pStyle w:val="style0"/>
        <w:keepLines/>
        <w:bidi/>
        <w:spacing w:after="80" w:lineRule="auto" w:line="257"/>
        <w:rPr/>
      </w:pPr>
      <w:r>
        <w:rPr>
          <w:rFonts w:cs="Arial" w:eastAsia="Arial"/>
          <w:sz w:val="27"/>
          <w:szCs w:val="27"/>
          <w:rtl/>
          <w:cs/>
          <w:lang w:bidi="ar-JO"/>
        </w:rPr>
        <w:t>٢. (          ) تصنع النباتات غذاءها بنفسها.</w:t>
      </w:r>
    </w:p>
    <w:p w14:paraId="473F34E2">
      <w:pPr>
        <w:pStyle w:val="style0"/>
        <w:keepLines/>
        <w:bidi/>
        <w:spacing w:after="80" w:lineRule="auto" w:line="257"/>
        <w:rPr/>
      </w:pPr>
      <w:r>
        <w:rPr>
          <w:rFonts w:cs="Arial" w:eastAsia="Arial"/>
          <w:sz w:val="27"/>
          <w:szCs w:val="27"/>
          <w:rtl/>
          <w:cs/>
          <w:lang w:bidi="ar-JO"/>
        </w:rPr>
        <w:t>٣. (          ) توجد بذور الصنوبر داخل الثمار.</w:t>
      </w:r>
    </w:p>
    <w:p w14:paraId="9A7011F9">
      <w:pPr>
        <w:pStyle w:val="style0"/>
        <w:keepLines/>
        <w:bidi/>
        <w:spacing w:after="80" w:lineRule="auto" w:line="257"/>
        <w:rPr/>
      </w:pPr>
      <w:r>
        <w:rPr>
          <w:rFonts w:cs="Arial" w:eastAsia="Arial"/>
          <w:sz w:val="27"/>
          <w:szCs w:val="27"/>
          <w:rtl/>
          <w:cs/>
          <w:lang w:bidi="ar-JO"/>
        </w:rPr>
        <w:t>٤. (          ) تتنافس الكائنات الحية على الماء والغذاء.</w:t>
      </w:r>
    </w:p>
    <w:p w14:paraId="155B6BA4">
      <w:pPr>
        <w:pStyle w:val="style0"/>
        <w:keepLines/>
        <w:bidi/>
        <w:spacing w:after="80" w:lineRule="auto" w:line="257"/>
        <w:rPr/>
      </w:pPr>
      <w:r>
        <w:rPr>
          <w:rFonts w:cs="Arial" w:eastAsia="Arial"/>
          <w:sz w:val="27"/>
          <w:szCs w:val="27"/>
          <w:rtl/>
          <w:cs/>
          <w:lang w:bidi="ar-JO"/>
        </w:rPr>
        <w:t>٥. (          ) في علاقة التعايش يستفيد كلا الكائنين الحيين.</w:t>
      </w:r>
    </w:p>
    <w:p w14:paraId="A44DBEAB">
      <w:pPr>
        <w:pStyle w:val="style0"/>
        <w:keepNext/>
        <w:keepLines/>
        <w:pBdr>
          <w:bottom w:val="single" w:sz="5" w:space="4" w:color="555555"/>
        </w:pBdr>
        <w:bidi/>
        <w:spacing w:before="140" w:after="100" w:lineRule="auto" w:line="257"/>
        <w:rPr/>
      </w:pPr>
      <w:r>
        <w:rPr>
          <w:rFonts w:cs="Arial" w:eastAsia="Arial"/>
          <w:b/>
          <w:szCs w:val="28"/>
          <w:rtl/>
          <w:cs/>
          <w:lang w:bidi="ar-JO"/>
        </w:rPr>
        <w:t xml:space="preserve">السؤال الثالث: ضعي دائرة حول رمز </w:t>
      </w:r>
      <w:r>
        <w:rPr>
          <w:rFonts w:cs="Arial" w:eastAsia="Arial"/>
          <w:b/>
          <w:szCs w:val="28"/>
          <w:rtl/>
          <w:cs/>
          <w:lang w:bidi="ar-JO"/>
        </w:rPr>
        <w:t>الإجابة الصحيحة.                      (١٠ علامات)</w:t>
      </w:r>
    </w:p>
    <w:p w14:paraId="55270BCD">
      <w:pPr>
        <w:pStyle w:val="style0"/>
        <w:keepLines/>
        <w:bidi/>
        <w:spacing w:after="80" w:lineRule="auto" w:line="257"/>
        <w:rPr/>
      </w:pPr>
      <w:r>
        <w:rPr>
          <w:rFonts w:cs="Arial" w:eastAsia="Arial"/>
          <w:sz w:val="27"/>
          <w:szCs w:val="27"/>
          <w:rtl/>
          <w:cs/>
          <w:lang w:bidi="ar-JO"/>
        </w:rPr>
        <w:t>١. ينتمي عفن الخبز إلى مملكة:</w:t>
      </w:r>
      <w:r>
        <w:rPr>
          <w:rFonts w:cs="Arial" w:eastAsia="Arial"/>
          <w:sz w:val="27"/>
          <w:szCs w:val="27"/>
          <w:rtl/>
          <w:cs/>
          <w:lang w:bidi="ar-JO"/>
        </w:rPr>
        <w:br/>
      </w:r>
      <w:r>
        <w:rPr>
          <w:rFonts w:cs="Arial" w:eastAsia="Arial"/>
          <w:sz w:val="27"/>
          <w:szCs w:val="27"/>
          <w:rtl/>
          <w:cs/>
          <w:lang w:bidi="ar-JO"/>
        </w:rPr>
        <w:t>أ. النباتات                 ب. الحيوانات                 ج. الفطريات</w:t>
      </w:r>
    </w:p>
    <w:p w14:paraId="A8A65B1D">
      <w:pPr>
        <w:pStyle w:val="style0"/>
        <w:keepLines/>
        <w:bidi/>
        <w:spacing w:after="80" w:lineRule="auto" w:line="257"/>
        <w:rPr/>
      </w:pPr>
      <w:r>
        <w:rPr>
          <w:rFonts w:cs="Arial" w:eastAsia="Arial"/>
          <w:sz w:val="27"/>
          <w:szCs w:val="27"/>
          <w:rtl/>
          <w:cs/>
          <w:lang w:bidi="ar-JO"/>
        </w:rPr>
        <w:t>٢. أيّ الكائنات الآتية ينتمي إلى مملكة الطلائعيات؟</w:t>
      </w:r>
      <w:r>
        <w:rPr>
          <w:rFonts w:cs="Arial" w:eastAsia="Arial"/>
          <w:sz w:val="27"/>
          <w:szCs w:val="27"/>
          <w:rtl/>
          <w:cs/>
          <w:lang w:bidi="ar-JO"/>
        </w:rPr>
        <w:br/>
      </w:r>
      <w:r>
        <w:rPr>
          <w:rFonts w:cs="Arial" w:eastAsia="Arial"/>
          <w:sz w:val="27"/>
          <w:szCs w:val="27"/>
          <w:rtl/>
          <w:cs/>
          <w:lang w:bidi="ar-JO"/>
        </w:rPr>
        <w:t xml:space="preserve">أ. البراميسيوم             ب. القطة                     </w:t>
      </w:r>
      <w:r>
        <w:rPr>
          <w:rFonts w:cs="Arial" w:eastAsia="Arial"/>
          <w:sz w:val="27"/>
          <w:szCs w:val="27"/>
          <w:rtl/>
          <w:cs/>
          <w:lang w:bidi="ar-JO"/>
        </w:rPr>
        <w:t xml:space="preserve">  ج. شجرة الزيتون</w:t>
      </w:r>
    </w:p>
    <w:p w14:paraId="5D490A0C">
      <w:pPr>
        <w:pStyle w:val="style0"/>
        <w:keepLines/>
        <w:bidi/>
        <w:spacing w:after="80" w:lineRule="auto" w:line="257"/>
        <w:rPr/>
      </w:pPr>
      <w:r>
        <w:rPr>
          <w:rFonts w:cs="Arial" w:eastAsia="Arial"/>
          <w:sz w:val="27"/>
          <w:szCs w:val="27"/>
          <w:rtl/>
          <w:cs/>
          <w:lang w:bidi="ar-JO"/>
        </w:rPr>
        <w:t>٣. قدرة الكائن الحي على إنتاج أفراد جدد تُسمّى:</w:t>
      </w:r>
      <w:r>
        <w:rPr>
          <w:rFonts w:cs="Arial" w:eastAsia="Arial"/>
          <w:sz w:val="27"/>
          <w:szCs w:val="27"/>
          <w:rtl/>
          <w:cs/>
          <w:lang w:bidi="ar-JO"/>
        </w:rPr>
        <w:br/>
      </w:r>
      <w:r>
        <w:rPr>
          <w:rFonts w:cs="Arial" w:eastAsia="Arial"/>
          <w:sz w:val="27"/>
          <w:szCs w:val="27"/>
          <w:rtl/>
          <w:cs/>
          <w:lang w:bidi="ar-JO"/>
        </w:rPr>
        <w:t>أ. النمو                     ب. التكاثر                      ج. التصنيف</w:t>
      </w:r>
    </w:p>
    <w:p w14:paraId="12DA3657">
      <w:pPr>
        <w:pStyle w:val="style0"/>
        <w:keepLines/>
        <w:bidi/>
        <w:spacing w:after="80" w:lineRule="auto" w:line="257"/>
        <w:rPr/>
      </w:pPr>
      <w:r>
        <w:rPr>
          <w:rFonts w:cs="Arial" w:eastAsia="Arial"/>
          <w:sz w:val="27"/>
          <w:szCs w:val="27"/>
          <w:rtl/>
          <w:cs/>
          <w:lang w:bidi="ar-JO"/>
        </w:rPr>
        <w:t>٤. يتكاثر نبات النرجس تكاثرًا خضريًا بواسطة:</w:t>
      </w:r>
      <w:r>
        <w:rPr>
          <w:rFonts w:cs="Arial" w:eastAsia="Arial"/>
          <w:sz w:val="27"/>
          <w:szCs w:val="27"/>
          <w:rtl/>
          <w:cs/>
          <w:lang w:bidi="ar-JO"/>
        </w:rPr>
        <w:br/>
      </w:r>
      <w:r>
        <w:rPr>
          <w:rFonts w:cs="Arial" w:eastAsia="Arial"/>
          <w:sz w:val="27"/>
          <w:szCs w:val="27"/>
          <w:rtl/>
          <w:cs/>
          <w:lang w:bidi="ar-JO"/>
        </w:rPr>
        <w:t>أ. البذور                    ب. الدرنات                      ج. الأبصال</w:t>
      </w:r>
    </w:p>
    <w:p w14:paraId="40406366">
      <w:pPr>
        <w:pStyle w:val="style0"/>
        <w:keepLines/>
        <w:bidi/>
        <w:spacing w:after="80" w:lineRule="auto" w:line="257"/>
        <w:rPr/>
      </w:pPr>
      <w:r>
        <w:rPr>
          <w:rFonts w:cs="Arial" w:eastAsia="Arial"/>
          <w:sz w:val="27"/>
          <w:szCs w:val="27"/>
          <w:rtl/>
          <w:cs/>
          <w:lang w:bidi="ar-JO"/>
        </w:rPr>
        <w:t>٥</w:t>
      </w:r>
      <w:r>
        <w:rPr>
          <w:rFonts w:cs="Arial" w:eastAsia="Arial"/>
          <w:sz w:val="27"/>
          <w:szCs w:val="27"/>
          <w:rtl/>
          <w:cs/>
          <w:lang w:bidi="ar-JO"/>
        </w:rPr>
        <w:t>. العلاقة بين نسر وسمكة يتغذّى عليها هي:</w:t>
      </w:r>
      <w:r>
        <w:rPr>
          <w:rFonts w:cs="Arial" w:eastAsia="Arial"/>
          <w:sz w:val="27"/>
          <w:szCs w:val="27"/>
          <w:rtl/>
          <w:cs/>
          <w:lang w:bidi="ar-JO"/>
        </w:rPr>
        <w:br/>
      </w:r>
      <w:r>
        <w:rPr>
          <w:rFonts w:cs="Arial" w:eastAsia="Arial"/>
          <w:sz w:val="27"/>
          <w:szCs w:val="27"/>
          <w:rtl/>
          <w:cs/>
          <w:lang w:bidi="ar-JO"/>
        </w:rPr>
        <w:t>أ. الافتراس                 ب. التنافس                      ج. التعايش</w:t>
      </w:r>
    </w:p>
    <w:p w14:paraId="8CCC4646">
      <w:pPr>
        <w:pStyle w:val="style0"/>
        <w:keepLines/>
        <w:bidi/>
        <w:spacing w:after="80" w:lineRule="auto" w:line="257"/>
        <w:rPr/>
      </w:pPr>
      <w:r>
        <w:rPr>
          <w:rFonts w:cs="Arial" w:eastAsia="Arial"/>
          <w:sz w:val="27"/>
          <w:szCs w:val="27"/>
          <w:rtl/>
          <w:cs/>
          <w:lang w:bidi="ar-JO"/>
        </w:rPr>
        <w:t>٦. تكون الإجابات عن أسئلة مفتاح التصنيف عادةً:</w:t>
      </w:r>
      <w:r>
        <w:rPr>
          <w:rFonts w:cs="Arial" w:eastAsia="Arial"/>
          <w:sz w:val="27"/>
          <w:szCs w:val="27"/>
          <w:rtl/>
          <w:cs/>
          <w:lang w:bidi="ar-JO"/>
        </w:rPr>
        <w:br/>
      </w:r>
      <w:r>
        <w:rPr>
          <w:rFonts w:cs="Arial" w:eastAsia="Arial"/>
          <w:sz w:val="27"/>
          <w:szCs w:val="27"/>
          <w:rtl/>
          <w:cs/>
          <w:lang w:bidi="ar-JO"/>
        </w:rPr>
        <w:t>أ. بالأعداد                 ب. بنعم أو لا                    ج. بالألوان</w:t>
      </w:r>
    </w:p>
    <w:p w14:paraId="6E619B4D">
      <w:pPr>
        <w:pStyle w:val="style0"/>
        <w:keepLines/>
        <w:bidi/>
        <w:spacing w:after="80" w:lineRule="auto" w:line="257"/>
        <w:rPr/>
      </w:pPr>
      <w:r>
        <w:rPr>
          <w:rFonts w:cs="Arial" w:eastAsia="Arial"/>
          <w:sz w:val="27"/>
          <w:szCs w:val="27"/>
          <w:rtl/>
          <w:cs/>
          <w:lang w:bidi="ar-JO"/>
        </w:rPr>
        <w:t>٧. الكائن الحي الدقيق ال</w:t>
      </w:r>
      <w:r>
        <w:rPr>
          <w:rFonts w:cs="Arial" w:eastAsia="Arial"/>
          <w:sz w:val="27"/>
          <w:szCs w:val="27"/>
          <w:rtl/>
          <w:cs/>
          <w:lang w:bidi="ar-JO"/>
        </w:rPr>
        <w:t>ذي يُستخدم في صناعة الخبز هو:</w:t>
      </w:r>
      <w:r>
        <w:rPr>
          <w:rFonts w:cs="Arial" w:eastAsia="Arial"/>
          <w:sz w:val="27"/>
          <w:szCs w:val="27"/>
          <w:rtl/>
          <w:cs/>
          <w:lang w:bidi="ar-JO"/>
        </w:rPr>
        <w:br/>
      </w:r>
      <w:r>
        <w:rPr>
          <w:rFonts w:cs="Arial" w:eastAsia="Arial"/>
          <w:sz w:val="27"/>
          <w:szCs w:val="27"/>
          <w:rtl/>
          <w:cs/>
          <w:lang w:bidi="ar-JO"/>
        </w:rPr>
        <w:t>أ. الخميرة                  ب. البراميسيوم                  ج. عفن الخبز</w:t>
      </w:r>
    </w:p>
    <w:p w14:paraId="84B8359C">
      <w:pPr>
        <w:pStyle w:val="style0"/>
        <w:rPr/>
      </w:pPr>
      <w:r>
        <w:br w:type="page"/>
      </w:r>
    </w:p>
    <w:p w14:paraId="E76977ED">
      <w:pPr>
        <w:pStyle w:val="style0"/>
        <w:keepLines/>
        <w:bidi/>
        <w:spacing w:after="100" w:lineRule="auto" w:line="257"/>
        <w:rPr/>
      </w:pPr>
    </w:p>
    <w:p w14:paraId="4EEFBB86">
      <w:pPr>
        <w:pStyle w:val="style0"/>
        <w:keepNext/>
        <w:keepLines/>
        <w:pBdr>
          <w:bottom w:val="single" w:sz="5" w:space="4" w:color="555555"/>
        </w:pBdr>
        <w:bidi/>
        <w:spacing w:before="140" w:after="100" w:lineRule="auto" w:line="257"/>
        <w:rPr/>
      </w:pPr>
      <w:r>
        <w:rPr>
          <w:rFonts w:cs="Arial" w:eastAsia="Arial"/>
          <w:b/>
          <w:szCs w:val="28"/>
          <w:rtl/>
          <w:cs/>
          <w:lang w:bidi="ar-JO"/>
        </w:rPr>
        <w:t>تابع السؤال الثالث: ضعي دائرة حول رمز الإجابة الصحيحة.</w:t>
      </w:r>
    </w:p>
    <w:p w14:paraId="23C1836D">
      <w:pPr>
        <w:pStyle w:val="style0"/>
        <w:keepLines/>
        <w:bidi/>
        <w:spacing w:after="80" w:lineRule="auto" w:line="257"/>
        <w:rPr/>
      </w:pPr>
      <w:r>
        <w:rPr>
          <w:rFonts w:cs="Arial" w:eastAsia="Arial"/>
          <w:sz w:val="27"/>
          <w:szCs w:val="27"/>
          <w:rtl/>
          <w:cs/>
          <w:lang w:bidi="ar-JO"/>
        </w:rPr>
        <w:t>٨. المرحلة التي يظهر فيها جذر صغير من البذرة هي:</w:t>
      </w:r>
      <w:r>
        <w:rPr>
          <w:rFonts w:cs="Arial" w:eastAsia="Arial"/>
          <w:sz w:val="27"/>
          <w:szCs w:val="27"/>
          <w:rtl/>
          <w:cs/>
          <w:lang w:bidi="ar-JO"/>
        </w:rPr>
        <w:br/>
      </w:r>
      <w:r>
        <w:rPr>
          <w:rFonts w:cs="Arial" w:eastAsia="Arial"/>
          <w:sz w:val="27"/>
          <w:szCs w:val="27"/>
          <w:rtl/>
          <w:cs/>
          <w:lang w:bidi="ar-JO"/>
        </w:rPr>
        <w:t>أ. تكوين البذور            ب. تكوين الثمار                 ج</w:t>
      </w:r>
      <w:r>
        <w:rPr>
          <w:rFonts w:cs="Arial" w:eastAsia="Arial"/>
          <w:sz w:val="27"/>
          <w:szCs w:val="27"/>
          <w:rtl/>
          <w:cs/>
          <w:lang w:bidi="ar-JO"/>
        </w:rPr>
        <w:t>. الإنبات</w:t>
      </w:r>
    </w:p>
    <w:p w14:paraId="04409516">
      <w:pPr>
        <w:pStyle w:val="style0"/>
        <w:keepLines/>
        <w:bidi/>
        <w:spacing w:after="80" w:lineRule="auto" w:line="257"/>
        <w:rPr/>
      </w:pPr>
      <w:r>
        <w:rPr>
          <w:rFonts w:cs="Arial" w:eastAsia="Arial"/>
          <w:sz w:val="27"/>
          <w:szCs w:val="27"/>
          <w:rtl/>
          <w:cs/>
          <w:lang w:bidi="ar-JO"/>
        </w:rPr>
        <w:t>٩. تعتني الطيور بصغارها عن طريق توفير:</w:t>
      </w:r>
      <w:r>
        <w:rPr>
          <w:rFonts w:cs="Arial" w:eastAsia="Arial"/>
          <w:sz w:val="27"/>
          <w:szCs w:val="27"/>
          <w:rtl/>
          <w:cs/>
          <w:lang w:bidi="ar-JO"/>
        </w:rPr>
        <w:br/>
      </w:r>
      <w:r>
        <w:rPr>
          <w:rFonts w:cs="Arial" w:eastAsia="Arial"/>
          <w:sz w:val="27"/>
          <w:szCs w:val="27"/>
          <w:rtl/>
          <w:cs/>
          <w:lang w:bidi="ar-JO"/>
        </w:rPr>
        <w:t>أ. الضوء فقط              ب. الغذاء والحماية              ج. الماء فقط</w:t>
      </w:r>
    </w:p>
    <w:p w14:paraId="F42611F0">
      <w:pPr>
        <w:pStyle w:val="style0"/>
        <w:keepLines/>
        <w:bidi/>
        <w:spacing w:after="80" w:lineRule="auto" w:line="257"/>
        <w:rPr/>
      </w:pPr>
      <w:r>
        <w:rPr>
          <w:rFonts w:cs="Arial" w:eastAsia="Arial"/>
          <w:sz w:val="27"/>
          <w:szCs w:val="27"/>
          <w:rtl/>
          <w:cs/>
          <w:lang w:bidi="ar-JO"/>
        </w:rPr>
        <w:t>١٠. العلاقة بين الطيور ووحيد القرن، التي يستفيد فيها كلاهما، تُسمّى:</w:t>
      </w:r>
      <w:r>
        <w:rPr>
          <w:rFonts w:cs="Arial" w:eastAsia="Arial"/>
          <w:sz w:val="27"/>
          <w:szCs w:val="27"/>
          <w:rtl/>
          <w:cs/>
          <w:lang w:bidi="ar-JO"/>
        </w:rPr>
        <w:br/>
      </w:r>
      <w:r>
        <w:rPr>
          <w:rFonts w:cs="Arial" w:eastAsia="Arial"/>
          <w:sz w:val="27"/>
          <w:szCs w:val="27"/>
          <w:rtl/>
          <w:cs/>
          <w:lang w:bidi="ar-JO"/>
        </w:rPr>
        <w:t>أ. التقايض                 ب. الافتراس                      ج. التع</w:t>
      </w:r>
      <w:r>
        <w:rPr>
          <w:rFonts w:cs="Arial" w:eastAsia="Arial"/>
          <w:sz w:val="27"/>
          <w:szCs w:val="27"/>
          <w:rtl/>
          <w:cs/>
          <w:lang w:bidi="ar-JO"/>
        </w:rPr>
        <w:t>ايش</w:t>
      </w:r>
    </w:p>
    <w:p w14:paraId="F9850A50">
      <w:pPr>
        <w:pStyle w:val="style0"/>
        <w:keepNext/>
        <w:keepLines/>
        <w:pBdr>
          <w:bottom w:val="single" w:sz="5" w:space="4" w:color="555555"/>
        </w:pBdr>
        <w:bidi/>
        <w:spacing w:before="140" w:after="100" w:lineRule="auto" w:line="257"/>
        <w:rPr/>
      </w:pPr>
      <w:r>
        <w:rPr>
          <w:rFonts w:cs="Arial" w:eastAsia="Arial"/>
          <w:b/>
          <w:szCs w:val="28"/>
          <w:rtl/>
          <w:cs/>
          <w:lang w:bidi="ar-JO"/>
        </w:rPr>
        <w:t>السؤال الرابع: تأمّلي نموذج الزهرة المفرغ، ثم أجيبي.                          (٥ علامات)</w:t>
      </w:r>
    </w:p>
    <w:p w14:paraId="3C3B1BF2">
      <w:pPr>
        <w:pStyle w:val="style0"/>
        <w:keepLines/>
        <w:bidi/>
        <w:spacing w:after="80" w:lineRule="auto" w:line="257"/>
        <w:rPr/>
      </w:pPr>
      <w:r>
        <w:rPr>
          <w:rFonts w:cs="Arial" w:eastAsia="Arial"/>
          <w:sz w:val="27"/>
          <w:szCs w:val="27"/>
          <w:rtl/>
          <w:cs/>
          <w:lang w:bidi="ar-JO"/>
        </w:rPr>
        <w:t>أ. اكتبي اسم كل جزء تشير إليه الأرقام الأربعة على الخط المخصص له في الرسم.</w:t>
      </w:r>
    </w:p>
    <w:p w14:paraId="267BE300">
      <w:pPr>
        <w:pStyle w:val="style0"/>
        <w:keepLines/>
        <w:bidi/>
        <w:spacing w:after="100" w:lineRule="auto" w:line="257"/>
        <w:rPr/>
      </w:pPr>
      <w:r>
        <w:rPr>
          <w:rFonts w:cs="Arial" w:eastAsia="Arial"/>
          <w:sz w:val="22"/>
          <w:rtl/>
          <w:cs/>
          <w:lang w:bidi="ar-JO"/>
        </w:rPr>
        <w:t xml:space="preserve">علامة واحدة لكل جزء صحيح.                                                              </w:t>
      </w:r>
      <w:r>
        <w:rPr>
          <w:rFonts w:cs="Arial" w:eastAsia="Arial"/>
          <w:sz w:val="22"/>
          <w:rtl/>
          <w:cs/>
          <w:lang w:bidi="ar-JO"/>
        </w:rPr>
        <w:t xml:space="preserve">          (٤ علامات)</w:t>
      </w:r>
    </w:p>
    <w:p w14:paraId="97814AFA">
      <w:pPr>
        <w:pStyle w:val="style0"/>
        <w:spacing w:after="140"/>
        <w:jc w:val="center"/>
        <w:rPr/>
      </w:pPr>
      <w:r>
        <w:rPr>
          <w:noProof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889000</wp:posOffset>
                </wp:positionH>
                <wp:positionV relativeFrom="paragraph">
                  <wp:posOffset>1539875</wp:posOffset>
                </wp:positionV>
                <wp:extent cx="1904999" cy="28575"/>
                <wp:effectExtent l="38100" t="38100" r="57150" b="123825"/>
                <wp:wrapNone/>
                <wp:docPr id="1026" name="رابط كسهم مستقيم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904999" cy="28575"/>
                        </a:xfrm>
                        <a:prstGeom prst="straightConnector1"/>
                        <a:ln cmpd="sng" cap="flat" w="25400">
                          <a:solidFill>
                            <a:srgbClr val="4f81bd"/>
                          </a:solidFill>
                          <a:prstDash val="solid"/>
                          <a:round/>
                          <a:headEnd/>
                          <a:tailEnd len="med" w="med" type="triangle"/>
                        </a:ln>
                        <a:effectLst>
                          <a:outerShdw rotWithShape="false" sx="100000" sy="100000" dist="12700" dir="5400000" blurRad="40000" kx="0" ky="0" algn="b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>
                <v:path arrowok="t" fillok="f" o:connecttype="none"/>
                <o:lock v:ext="edit" shapetype="t"/>
              </v:shapetype>
              <v:shape id="1026" type="#_x0000_t32" filled="f" style="position:absolute;margin-left:70.0pt;margin-top:121.25pt;width:150.0pt;height:2.25pt;z-index:2;mso-position-horizontal-relative:text;mso-position-vertical-relative:text;mso-width-relative:page;mso-height-relative:page;mso-wrap-distance-left:0.0pt;mso-wrap-distance-right:0.0pt;visibility:visible;">
                <v:stroke endarrow="block" color="#4f81bd" weight="2.0pt"/>
                <v:fill/>
                <v:shadow on="t" color="black" offset="-4.371139E-8pt,1.0pt" opacity="38%" origin=",0.5" type="perspective"/>
              </v:shape>
            </w:pict>
          </mc:Fallback>
        </mc:AlternateContent>
      </w:r>
      <w:r>
        <w:rPr>
          <w:noProof/>
        </w:rPr>
        <w:drawing>
          <wp:inline distL="0" distT="0" distB="0" distR="0">
            <wp:extent cx="5184000" cy="3456000"/>
            <wp:effectExtent l="0" t="0" r="0" b="0"/>
            <wp:docPr id="1027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184000" cy="34560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A86587DD">
      <w:pPr>
        <w:pStyle w:val="style0"/>
        <w:keepLines/>
        <w:bidi/>
        <w:spacing w:after="100" w:lineRule="auto" w:line="257"/>
        <w:rPr/>
      </w:pPr>
      <w:r>
        <w:rPr>
          <w:rFonts w:cs="Arial" w:eastAsia="Arial"/>
          <w:sz w:val="27"/>
          <w:szCs w:val="27"/>
          <w:rtl/>
          <w:cs/>
          <w:lang w:bidi="ar-JO"/>
        </w:rPr>
        <w:t>ب. ما وظيفة الزهرة في النبات؟                                                    (علامة واحدة)</w:t>
      </w:r>
    </w:p>
    <w:p w14:paraId="91EDBCF5">
      <w:pPr>
        <w:pStyle w:val="style0"/>
        <w:keepLines/>
        <w:bidi/>
        <w:spacing w:after="160" w:lineRule="auto" w:line="257"/>
        <w:rPr/>
      </w:pPr>
      <w:r>
        <w:rPr>
          <w:rFonts w:cs="Arial" w:eastAsia="Arial"/>
          <w:szCs w:val="28"/>
          <w:rtl/>
          <w:cs/>
          <w:lang w:bidi="ar-JO"/>
        </w:rPr>
        <w:t>...............................................................................................................</w:t>
      </w:r>
    </w:p>
    <w:p w14:paraId="12AC8D9D">
      <w:pPr>
        <w:pStyle w:val="style0"/>
        <w:keepNext/>
        <w:keepLines/>
        <w:pBdr>
          <w:bottom w:val="single" w:sz="5" w:space="4" w:color="555555"/>
        </w:pBdr>
        <w:bidi/>
        <w:spacing w:before="140" w:after="100" w:lineRule="auto" w:line="257"/>
        <w:rPr/>
      </w:pPr>
      <w:r>
        <w:rPr>
          <w:rFonts w:cs="Arial" w:eastAsia="Arial"/>
          <w:b/>
          <w:szCs w:val="28"/>
          <w:rtl/>
          <w:cs/>
          <w:lang w:bidi="ar-JO"/>
        </w:rPr>
        <w:t>السؤال الخامس: دورة حياة ا</w:t>
      </w:r>
      <w:r>
        <w:rPr>
          <w:rFonts w:cs="Arial" w:eastAsia="Arial"/>
          <w:b/>
          <w:szCs w:val="28"/>
          <w:rtl/>
          <w:cs/>
          <w:lang w:bidi="ar-JO"/>
        </w:rPr>
        <w:t>لحيوان.                                                (٥ علامات)</w:t>
      </w:r>
    </w:p>
    <w:p w14:paraId="7720E163">
      <w:pPr>
        <w:pStyle w:val="style179"/>
        <w:keepLines/>
        <w:numPr>
          <w:ilvl w:val="0"/>
          <w:numId w:val="7"/>
        </w:numPr>
        <w:bidi/>
        <w:spacing w:lineRule="auto" w:line="257"/>
        <w:rPr>
          <w:rFonts w:cs="Arial" w:eastAsia="Arial"/>
          <w:sz w:val="27"/>
          <w:szCs w:val="27"/>
          <w:cs/>
          <w:lang w:bidi="ar-JO"/>
        </w:rPr>
      </w:pPr>
      <w:r>
        <w:rPr>
          <w:rFonts w:cs="Arial" w:eastAsia="Arial"/>
          <w:sz w:val="27"/>
          <w:szCs w:val="27"/>
          <w:rtl/>
          <w:cs/>
          <w:lang w:bidi="ar-JO"/>
        </w:rPr>
        <w:t>رتّبي مراحل دورة حياة الفراشة بالأرقام من ١ إلى ٤،</w:t>
      </w:r>
    </w:p>
    <w:bookmarkStart w:id="0" w:name="_GoBack"/>
    <w:bookmarkEnd w:id="0"/>
    <w:p w14:paraId="43249703">
      <w:pPr>
        <w:pStyle w:val="style179"/>
        <w:keepLines/>
        <w:numPr>
          <w:ilvl w:val="0"/>
          <w:numId w:val="7"/>
        </w:numPr>
        <w:bidi/>
        <w:spacing w:lineRule="auto" w:line="257"/>
        <w:rPr/>
      </w:pPr>
      <w:r>
        <w:rPr>
          <w:rFonts w:cs="Arial" w:eastAsia="Arial"/>
          <w:sz w:val="22"/>
          <w:rtl/>
          <w:cs/>
          <w:lang w:bidi="ar-JO"/>
        </w:rPr>
        <w:t>اكتبي رقم الترتيب في الفراغ المقابل لكل مرحلة.                                            (٤ علامات)</w:t>
      </w:r>
    </w:p>
    <w:p w14:paraId="9E404905">
      <w:pPr>
        <w:pStyle w:val="style0"/>
        <w:keepLines/>
        <w:bidi/>
        <w:spacing w:after="200" w:lineRule="auto" w:line="257"/>
        <w:rPr/>
      </w:pPr>
      <w:r>
        <w:rPr>
          <w:rFonts w:cs="Arial" w:eastAsia="Arial"/>
          <w:szCs w:val="28"/>
          <w:rtl/>
          <w:cs/>
          <w:lang w:bidi="ar-JO"/>
        </w:rPr>
        <w:t>ا</w:t>
      </w:r>
      <w:r>
        <w:rPr>
          <w:rFonts w:cs="Arial" w:eastAsia="Arial"/>
          <w:szCs w:val="28"/>
          <w:rtl/>
          <w:cs/>
          <w:lang w:bidi="ar-JO"/>
        </w:rPr>
        <w:t xml:space="preserve">لشرنقة: (         </w:t>
      </w:r>
      <w:r>
        <w:rPr>
          <w:rFonts w:cs="Arial" w:eastAsia="Arial"/>
          <w:szCs w:val="28"/>
          <w:rtl/>
          <w:cs/>
          <w:lang w:bidi="ar-JO"/>
        </w:rPr>
        <w:t xml:space="preserve"> )                            الفراشة مكتملة النمو: (          )</w:t>
      </w:r>
    </w:p>
    <w:p w14:paraId="27814A2A">
      <w:pPr>
        <w:pStyle w:val="style0"/>
        <w:keepLines/>
        <w:bidi/>
        <w:spacing w:after="200" w:lineRule="auto" w:line="257"/>
        <w:rPr/>
      </w:pPr>
      <w:r>
        <w:rPr>
          <w:rFonts w:cs="Arial" w:eastAsia="Arial"/>
          <w:szCs w:val="28"/>
          <w:rtl/>
          <w:cs/>
          <w:lang w:bidi="ar-JO"/>
        </w:rPr>
        <w:t>البيضة:   (          )                            اليرقة:                        (          )</w:t>
      </w:r>
    </w:p>
    <w:p w14:paraId="4A332002">
      <w:pPr>
        <w:pStyle w:val="style0"/>
        <w:keepLines/>
        <w:bidi/>
        <w:spacing w:after="100" w:lineRule="auto" w:line="257"/>
        <w:rPr/>
      </w:pPr>
      <w:r>
        <w:rPr>
          <w:rFonts w:cs="Arial" w:eastAsia="Arial"/>
          <w:sz w:val="27"/>
          <w:szCs w:val="27"/>
          <w:rtl/>
          <w:cs/>
          <w:lang w:bidi="ar-JO"/>
        </w:rPr>
        <w:t>ب. اذكري مثالًا لحيوان يتكاثر بالولادة.                                                        (ع</w:t>
      </w:r>
      <w:r>
        <w:rPr>
          <w:rFonts w:cs="Arial" w:eastAsia="Arial"/>
          <w:sz w:val="27"/>
          <w:szCs w:val="27"/>
          <w:rtl/>
          <w:cs/>
          <w:lang w:bidi="ar-JO"/>
        </w:rPr>
        <w:t>لامة واحدة)</w:t>
      </w:r>
    </w:p>
    <w:p w14:paraId="BF49F5E6">
      <w:pPr>
        <w:pStyle w:val="style0"/>
        <w:keepLines/>
        <w:bidi/>
        <w:spacing w:after="160" w:lineRule="auto" w:line="257"/>
        <w:rPr/>
      </w:pPr>
      <w:r>
        <w:rPr>
          <w:rFonts w:cs="Arial" w:eastAsia="Arial"/>
          <w:szCs w:val="28"/>
          <w:rtl/>
          <w:cs/>
          <w:lang w:bidi="ar-JO"/>
        </w:rPr>
        <w:t>...............................................................................................................</w:t>
      </w:r>
    </w:p>
    <w:p w14:paraId="88E75D97">
      <w:pPr>
        <w:pStyle w:val="style0"/>
        <w:keepLines/>
        <w:bidi/>
        <w:spacing w:before="160" w:after="0" w:lineRule="auto" w:line="257"/>
        <w:jc w:val="center"/>
        <w:rPr/>
      </w:pPr>
      <w:r>
        <w:rPr>
          <w:rFonts w:cs="Arial" w:eastAsia="Arial"/>
          <w:b/>
          <w:sz w:val="26"/>
          <w:szCs w:val="26"/>
          <w:rtl/>
          <w:cs/>
          <w:lang w:bidi="ar-JO"/>
        </w:rPr>
        <w:t>انتهت الأسئلة – مع تمنياتي لكِ بالتوفيق</w:t>
      </w:r>
    </w:p>
    <w:sectPr>
      <w:footerReference w:type="default" r:id="rId3"/>
      <w:pgSz w:w="11906" w:h="16838" w:orient="portrait"/>
      <w:pgMar w:top="737" w:right="850" w:bottom="737" w:left="850" w:header="227" w:footer="25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002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002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"/>
    <w:panose1 w:val="02070409020002020404"/>
    <w:charset w:val="00"/>
    <w:family w:val="auto"/>
    <w:pitch w:val="variable"/>
    <w:sig w:usb0="00000003" w:usb1="00000000" w:usb2="00000000" w:usb3="00000000" w:csb0="00000001" w:csb1="00000000"/>
  </w:font>
  <w:font w:name="ＭＳ 明朝">
    <w:altName w:val=""/>
    <w:panose1 w:val="00000000000000000000"/>
    <w:charset w:val="00"/>
    <w:family w:val="auto"/>
    <w:pitch w:val="default"/>
    <w:sig w:usb0="E0002AFF" w:usb1="C0007841" w:usb2="00000009" w:usb3="00000000" w:csb0="000001FF" w:csb1="00000000"/>
  </w:font>
  <w:font w:name="ＭＳ ゴシック">
    <w:altName w:val=""/>
    <w:panose1 w:val="00000000000000000000"/>
    <w:charset w:val="00"/>
    <w:family w:val="auto"/>
    <w:pitch w:val="default"/>
    <w:sig w:usb0="E0002AFF" w:usb1="C0007841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A26ABB2B">
    <w:pPr>
      <w:pStyle w:val="style32"/>
      <w:bidi/>
      <w:jc w:val="center"/>
      <w:rPr/>
    </w:pPr>
    <w:r>
      <w:rPr>
        <w:rFonts w:cs="Arial" w:eastAsia="Arial"/>
        <w:sz w:val="20"/>
        <w:szCs w:val="20"/>
        <w:rtl/>
        <w:cs/>
        <w:lang w:bidi="ar-JO"/>
      </w:rPr>
      <w:t xml:space="preserve">الامتحان الأول في العلوم – الصف الرابع  |  الصفحة </w:t>
    </w:r>
    <w:r>
      <w:rPr/>
      <w:fldChar w:fldCharType="begin"/>
    </w:r>
    <w:r>
      <w:instrText>PAGE</w:instrText>
    </w:r>
    <w:r>
      <w:rPr/>
      <w:fldChar w:fldCharType="separate"/>
    </w:r>
    <w:r>
      <w:rPr>
        <w:noProof/>
        <w:rtl/>
      </w:rPr>
      <w:t>1</w:t>
    </w:r>
    <w:r>
      <w:rPr/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000009"/>
    <w:multiLevelType w:val="hybridMultilevel"/>
    <w:tmpl w:val="B4EA12BE"/>
    <w:lvl w:ilvl="0" w:tplc="AFE69B1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9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Arial" w:eastAsia="ＭＳ 明朝" w:hAnsi="Cambria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pacing w:after="60"/>
    </w:pPr>
    <w:rPr>
      <w:rFonts w:ascii="Arial" w:hAnsi="Arial"/>
      <w:sz w:val="28"/>
    </w:rPr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libri" w:cs="Times New Roman" w:eastAsia="ＭＳ ゴシック" w:hAnsi="Calibri"/>
      <w:b/>
      <w:bCs/>
      <w:color w:val="365f91"/>
      <w:szCs w:val="28"/>
    </w:rPr>
  </w:style>
  <w:style w:type="paragraph" w:styleId="style2">
    <w:name w:val="heading 2"/>
    <w:basedOn w:val="style0"/>
    <w:next w:val="style0"/>
    <w:link w:val="style4100"/>
    <w:qFormat/>
    <w:uiPriority w:val="9"/>
    <w:pPr>
      <w:keepNext/>
      <w:keepLines/>
      <w:spacing w:before="200" w:after="0"/>
      <w:outlineLvl w:val="1"/>
    </w:pPr>
    <w:rPr>
      <w:rFonts w:ascii="Calibri" w:cs="Times New Roman" w:eastAsia="ＭＳ ゴシック" w:hAnsi="Calibri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rFonts w:ascii="Calibri" w:cs="Times New Roman" w:eastAsia="ＭＳ ゴシック" w:hAnsi="Calibri"/>
      <w:b/>
      <w:bCs/>
      <w:color w:val="4f81bd"/>
    </w:rPr>
  </w:style>
  <w:style w:type="paragraph" w:styleId="style4">
    <w:name w:val="heading 4"/>
    <w:basedOn w:val="style0"/>
    <w:next w:val="style0"/>
    <w:link w:val="style4109"/>
    <w:qFormat/>
    <w:uiPriority w:val="9"/>
    <w:pPr>
      <w:keepNext/>
      <w:keepLines/>
      <w:spacing w:before="200" w:after="0"/>
      <w:outlineLvl w:val="3"/>
    </w:pPr>
    <w:rPr>
      <w:rFonts w:ascii="Calibri" w:cs="Times New Roman" w:eastAsia="ＭＳ ゴシック" w:hAnsi="Calibri"/>
      <w:b/>
      <w:bCs/>
      <w:i/>
      <w:iCs/>
      <w:color w:val="4f81bd"/>
    </w:rPr>
  </w:style>
  <w:style w:type="paragraph" w:styleId="style5">
    <w:name w:val="heading 5"/>
    <w:basedOn w:val="style0"/>
    <w:next w:val="style0"/>
    <w:link w:val="style4110"/>
    <w:qFormat/>
    <w:uiPriority w:val="9"/>
    <w:pPr>
      <w:keepNext/>
      <w:keepLines/>
      <w:spacing w:before="200" w:after="0"/>
      <w:outlineLvl w:val="4"/>
    </w:pPr>
    <w:rPr>
      <w:rFonts w:ascii="Calibri" w:cs="Times New Roman" w:eastAsia="ＭＳ ゴシック" w:hAnsi="Calibri"/>
      <w:color w:val="243f60"/>
    </w:rPr>
  </w:style>
  <w:style w:type="paragraph" w:styleId="style6">
    <w:name w:val="heading 6"/>
    <w:basedOn w:val="style0"/>
    <w:next w:val="style0"/>
    <w:link w:val="style4111"/>
    <w:qFormat/>
    <w:uiPriority w:val="9"/>
    <w:pPr>
      <w:keepNext/>
      <w:keepLines/>
      <w:spacing w:before="200" w:after="0"/>
      <w:outlineLvl w:val="5"/>
    </w:pPr>
    <w:rPr>
      <w:rFonts w:ascii="Calibri" w:cs="Times New Roman" w:eastAsia="ＭＳ ゴシック" w:hAnsi="Calibri"/>
      <w:i/>
      <w:iCs/>
      <w:color w:val="243f60"/>
    </w:rPr>
  </w:style>
  <w:style w:type="paragraph" w:styleId="style7">
    <w:name w:val="heading 7"/>
    <w:basedOn w:val="style0"/>
    <w:next w:val="style0"/>
    <w:link w:val="style4112"/>
    <w:qFormat/>
    <w:uiPriority w:val="9"/>
    <w:pPr>
      <w:keepNext/>
      <w:keepLines/>
      <w:spacing w:before="200" w:after="0"/>
      <w:outlineLvl w:val="6"/>
    </w:pPr>
    <w:rPr>
      <w:rFonts w:ascii="Calibri" w:cs="Times New Roman" w:eastAsia="ＭＳ ゴシック" w:hAnsi="Calibri"/>
      <w:i/>
      <w:iCs/>
      <w:color w:val="404040"/>
    </w:rPr>
  </w:style>
  <w:style w:type="paragraph" w:styleId="style8">
    <w:name w:val="heading 8"/>
    <w:basedOn w:val="style0"/>
    <w:next w:val="style0"/>
    <w:link w:val="style4113"/>
    <w:qFormat/>
    <w:uiPriority w:val="9"/>
    <w:pPr>
      <w:keepNext/>
      <w:keepLines/>
      <w:spacing w:before="200" w:after="0"/>
      <w:outlineLvl w:val="7"/>
    </w:pPr>
    <w:rPr>
      <w:rFonts w:ascii="Calibri" w:cs="Times New Roman" w:eastAsia="ＭＳ ゴシック" w:hAnsi="Calibri"/>
      <w:color w:val="4f81bd"/>
      <w:sz w:val="20"/>
      <w:szCs w:val="20"/>
    </w:rPr>
  </w:style>
  <w:style w:type="paragraph" w:styleId="style9">
    <w:name w:val="heading 9"/>
    <w:basedOn w:val="style0"/>
    <w:next w:val="style0"/>
    <w:link w:val="style4114"/>
    <w:qFormat/>
    <w:uiPriority w:val="9"/>
    <w:pPr>
      <w:keepNext/>
      <w:keepLines/>
      <w:spacing w:before="200" w:after="0"/>
      <w:outlineLvl w:val="8"/>
    </w:pPr>
    <w:rPr>
      <w:rFonts w:ascii="Calibri" w:cs="Times New Roman" w:eastAsia="ＭＳ ゴシック" w:hAnsi="Calibri"/>
      <w:i/>
      <w:iCs/>
      <w:color w:val="404040"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رأس الصفحة Ch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تذييل الصفحة Char"/>
    <w:basedOn w:val="style65"/>
    <w:next w:val="style4098"/>
    <w:link w:val="style32"/>
    <w:uiPriority w:val="99"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9">
    <w:name w:val="العنوان 1 Char"/>
    <w:basedOn w:val="style65"/>
    <w:next w:val="style4099"/>
    <w:link w:val="style1"/>
    <w:uiPriority w:val="9"/>
    <w:rPr>
      <w:rFonts w:ascii="Calibri" w:cs="Times New Roman" w:eastAsia="ＭＳ ゴシック" w:hAnsi="Calibri"/>
      <w:b/>
      <w:bCs/>
      <w:color w:val="365f91"/>
      <w:sz w:val="28"/>
      <w:szCs w:val="28"/>
    </w:rPr>
  </w:style>
  <w:style w:type="character" w:customStyle="1" w:styleId="style4100">
    <w:name w:val="عنوان 2 Char"/>
    <w:basedOn w:val="style65"/>
    <w:next w:val="style4100"/>
    <w:link w:val="style2"/>
    <w:uiPriority w:val="9"/>
    <w:rPr>
      <w:rFonts w:ascii="Calibri" w:cs="Times New Roman" w:eastAsia="ＭＳ ゴシック" w:hAnsi="Calibri"/>
      <w:b/>
      <w:bCs/>
      <w:color w:val="4f81bd"/>
      <w:sz w:val="26"/>
      <w:szCs w:val="26"/>
    </w:rPr>
  </w:style>
  <w:style w:type="character" w:customStyle="1" w:styleId="style4101">
    <w:name w:val="عنوان 3 Char"/>
    <w:basedOn w:val="style65"/>
    <w:next w:val="style4101"/>
    <w:link w:val="style3"/>
    <w:uiPriority w:val="9"/>
    <w:rPr>
      <w:rFonts w:ascii="Calibri" w:cs="Times New Roman" w:eastAsia="ＭＳ ゴシック" w:hAnsi="Calibri"/>
      <w:b/>
      <w:bCs/>
      <w:color w:val="4f81bd"/>
    </w:rPr>
  </w:style>
  <w:style w:type="paragraph" w:styleId="style62">
    <w:name w:val="Title"/>
    <w:basedOn w:val="style0"/>
    <w:next w:val="style0"/>
    <w:link w:val="style4102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libri" w:cs="Times New Roman" w:eastAsia="ＭＳ ゴシック" w:hAnsi="Calibri"/>
      <w:color w:val="17365d"/>
      <w:spacing w:val="5"/>
      <w:kern w:val="28"/>
      <w:sz w:val="52"/>
      <w:szCs w:val="52"/>
    </w:rPr>
  </w:style>
  <w:style w:type="character" w:customStyle="1" w:styleId="style4102">
    <w:name w:val="العنوان Char"/>
    <w:basedOn w:val="style65"/>
    <w:next w:val="style4102"/>
    <w:link w:val="style62"/>
    <w:uiPriority w:val="10"/>
    <w:rPr>
      <w:rFonts w:ascii="Calibri" w:cs="Times New Roman" w:eastAsia="ＭＳ ゴシック" w:hAnsi="Calibri"/>
      <w:color w:val="17365d"/>
      <w:spacing w:val="5"/>
      <w:kern w:val="28"/>
      <w:sz w:val="52"/>
      <w:szCs w:val="52"/>
    </w:rPr>
  </w:style>
  <w:style w:type="paragraph" w:styleId="style74">
    <w:name w:val="Subtitle"/>
    <w:basedOn w:val="style0"/>
    <w:next w:val="style0"/>
    <w:link w:val="style4103"/>
    <w:qFormat/>
    <w:uiPriority w:val="11"/>
    <w:pPr>
      <w:numPr>
        <w:ilvl w:val="1"/>
        <w:numId w:val="0"/>
      </w:numPr>
    </w:pPr>
    <w:rPr>
      <w:rFonts w:ascii="Calibri" w:cs="Times New Roman" w:eastAsia="ＭＳ ゴシック" w:hAnsi="Calibri"/>
      <w:i/>
      <w:iCs/>
      <w:color w:val="4f81bd"/>
      <w:spacing w:val="15"/>
      <w:sz w:val="24"/>
      <w:szCs w:val="24"/>
    </w:rPr>
  </w:style>
  <w:style w:type="character" w:customStyle="1" w:styleId="style4103">
    <w:name w:val="عنوان فرعي Char"/>
    <w:basedOn w:val="style65"/>
    <w:next w:val="style4103"/>
    <w:link w:val="style74"/>
    <w:uiPriority w:val="11"/>
    <w:rPr>
      <w:rFonts w:ascii="Calibri" w:cs="Times New Roman" w:eastAsia="ＭＳ ゴシック" w:hAnsi="Calibri"/>
      <w:i/>
      <w:iCs/>
      <w:color w:val="4f81bd"/>
      <w:spacing w:val="15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6">
    <w:name w:val="Body Text"/>
    <w:basedOn w:val="style0"/>
    <w:next w:val="style66"/>
    <w:link w:val="style4104"/>
    <w:uiPriority w:val="99"/>
    <w:pPr>
      <w:spacing w:after="120"/>
    </w:pPr>
    <w:rPr/>
  </w:style>
  <w:style w:type="character" w:customStyle="1" w:styleId="style4104">
    <w:name w:val="نص أساسي Char"/>
    <w:basedOn w:val="style65"/>
    <w:next w:val="style4104"/>
    <w:link w:val="style66"/>
    <w:uiPriority w:val="99"/>
  </w:style>
  <w:style w:type="paragraph" w:styleId="style80">
    <w:name w:val="Body Text 2"/>
    <w:basedOn w:val="style0"/>
    <w:next w:val="style80"/>
    <w:link w:val="style4105"/>
    <w:uiPriority w:val="99"/>
    <w:pPr>
      <w:spacing w:after="120" w:lineRule="auto" w:line="480"/>
    </w:pPr>
    <w:rPr/>
  </w:style>
  <w:style w:type="character" w:customStyle="1" w:styleId="style4105">
    <w:name w:val="نص أساسي 2 Char"/>
    <w:basedOn w:val="style65"/>
    <w:next w:val="style4105"/>
    <w:link w:val="style80"/>
    <w:uiPriority w:val="99"/>
  </w:style>
  <w:style w:type="paragraph" w:styleId="style81">
    <w:name w:val="Body Text 3"/>
    <w:basedOn w:val="style0"/>
    <w:next w:val="style81"/>
    <w:link w:val="style4106"/>
    <w:uiPriority w:val="99"/>
    <w:pPr>
      <w:spacing w:after="120"/>
    </w:pPr>
    <w:rPr>
      <w:sz w:val="16"/>
      <w:szCs w:val="16"/>
    </w:rPr>
  </w:style>
  <w:style w:type="character" w:customStyle="1" w:styleId="style4106">
    <w:name w:val="نص أساسي 3 Char"/>
    <w:basedOn w:val="style65"/>
    <w:next w:val="style4106"/>
    <w:link w:val="style81"/>
    <w:uiPriority w:val="99"/>
    <w:rPr>
      <w:sz w:val="16"/>
      <w:szCs w:val="16"/>
    </w:rPr>
  </w:style>
  <w:style w:type="paragraph" w:styleId="style47">
    <w:name w:val="List"/>
    <w:basedOn w:val="style0"/>
    <w:next w:val="style47"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hanging="360"/>
      <w:contextualSpacing/>
    </w:pPr>
    <w:rPr/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2"/>
      </w:numPr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3"/>
      </w:numPr>
      <w:contextualSpacing/>
    </w:pPr>
    <w:rPr/>
  </w:style>
  <w:style w:type="paragraph" w:styleId="style49">
    <w:name w:val="List Number"/>
    <w:basedOn w:val="style0"/>
    <w:next w:val="style49"/>
    <w:uiPriority w:val="99"/>
    <w:pPr>
      <w:numPr>
        <w:ilvl w:val="0"/>
        <w:numId w:val="4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5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6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/>
      <w:contextualSpacing/>
    </w:pPr>
    <w:rPr/>
  </w:style>
  <w:style w:type="paragraph" w:styleId="style45">
    <w:name w:val="macro"/>
    <w:next w:val="style45"/>
    <w:link w:val="style4107"/>
    <w:uiPriority w:val="99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  <w:szCs w:val="20"/>
    </w:rPr>
  </w:style>
  <w:style w:type="character" w:customStyle="1" w:styleId="style4107">
    <w:name w:val="نص ماكرو Char"/>
    <w:basedOn w:val="style65"/>
    <w:next w:val="style4107"/>
    <w:link w:val="style45"/>
    <w:uiPriority w:val="99"/>
    <w:rPr>
      <w:rFonts w:ascii="Courier" w:hAnsi="Courier"/>
      <w:sz w:val="20"/>
      <w:szCs w:val="20"/>
    </w:rPr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color w:val="000000"/>
    </w:rPr>
  </w:style>
  <w:style w:type="character" w:customStyle="1" w:styleId="style4108">
    <w:name w:val="اقتباس Char"/>
    <w:basedOn w:val="style65"/>
    <w:next w:val="style4108"/>
    <w:link w:val="style180"/>
    <w:uiPriority w:val="29"/>
    <w:rPr>
      <w:i/>
      <w:iCs/>
      <w:color w:val="000000"/>
    </w:rPr>
  </w:style>
  <w:style w:type="character" w:customStyle="1" w:styleId="style4109">
    <w:name w:val="عنوان 4 Char"/>
    <w:basedOn w:val="style65"/>
    <w:next w:val="style4109"/>
    <w:link w:val="style4"/>
    <w:uiPriority w:val="9"/>
    <w:rPr>
      <w:rFonts w:ascii="Calibri" w:cs="Times New Roman" w:eastAsia="ＭＳ ゴシック" w:hAnsi="Calibri"/>
      <w:b/>
      <w:bCs/>
      <w:i/>
      <w:iCs/>
      <w:color w:val="4f81bd"/>
    </w:rPr>
  </w:style>
  <w:style w:type="character" w:customStyle="1" w:styleId="style4110">
    <w:name w:val="عنوان 5 Char"/>
    <w:basedOn w:val="style65"/>
    <w:next w:val="style4110"/>
    <w:link w:val="style5"/>
    <w:uiPriority w:val="9"/>
    <w:rPr>
      <w:rFonts w:ascii="Calibri" w:cs="Times New Roman" w:eastAsia="ＭＳ ゴシック" w:hAnsi="Calibri"/>
      <w:color w:val="243f60"/>
    </w:rPr>
  </w:style>
  <w:style w:type="character" w:customStyle="1" w:styleId="style4111">
    <w:name w:val="عنوان 6 Char"/>
    <w:basedOn w:val="style65"/>
    <w:next w:val="style4111"/>
    <w:link w:val="style6"/>
    <w:uiPriority w:val="9"/>
    <w:rPr>
      <w:rFonts w:ascii="Calibri" w:cs="Times New Roman" w:eastAsia="ＭＳ ゴシック" w:hAnsi="Calibri"/>
      <w:i/>
      <w:iCs/>
      <w:color w:val="243f60"/>
    </w:rPr>
  </w:style>
  <w:style w:type="character" w:customStyle="1" w:styleId="style4112">
    <w:name w:val="عنوان 7 Char"/>
    <w:basedOn w:val="style65"/>
    <w:next w:val="style4112"/>
    <w:link w:val="style7"/>
    <w:uiPriority w:val="9"/>
    <w:rPr>
      <w:rFonts w:ascii="Calibri" w:cs="Times New Roman" w:eastAsia="ＭＳ ゴシック" w:hAnsi="Calibri"/>
      <w:i/>
      <w:iCs/>
      <w:color w:val="404040"/>
    </w:rPr>
  </w:style>
  <w:style w:type="character" w:customStyle="1" w:styleId="style4113">
    <w:name w:val="عنوان 8 Char"/>
    <w:basedOn w:val="style65"/>
    <w:next w:val="style4113"/>
    <w:link w:val="style8"/>
    <w:uiPriority w:val="9"/>
    <w:rPr>
      <w:rFonts w:ascii="Calibri" w:cs="Times New Roman" w:eastAsia="ＭＳ ゴシック" w:hAnsi="Calibri"/>
      <w:color w:val="4f81bd"/>
      <w:sz w:val="20"/>
      <w:szCs w:val="20"/>
    </w:rPr>
  </w:style>
  <w:style w:type="character" w:customStyle="1" w:styleId="style4114">
    <w:name w:val="عنوان 9 Char"/>
    <w:basedOn w:val="style65"/>
    <w:next w:val="style4114"/>
    <w:link w:val="style9"/>
    <w:uiPriority w:val="9"/>
    <w:rPr>
      <w:rFonts w:ascii="Calibri" w:cs="Times New Roman" w:eastAsia="ＭＳ ゴシック" w:hAnsi="Calibri"/>
      <w:i/>
      <w:iCs/>
      <w:color w:val="404040"/>
      <w:sz w:val="20"/>
      <w:szCs w:val="20"/>
    </w:rPr>
  </w:style>
  <w:style w:type="paragraph" w:styleId="style34">
    <w:name w:val="caption"/>
    <w:basedOn w:val="style0"/>
    <w:next w:val="style0"/>
    <w:qFormat/>
    <w:uiPriority w:val="35"/>
    <w:pPr>
      <w:spacing w:lineRule="auto" w:line="240"/>
    </w:pPr>
    <w:rPr>
      <w:b/>
      <w:bCs/>
      <w:color w:val="4f81bd"/>
      <w:sz w:val="18"/>
      <w:szCs w:val="1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181">
    <w:name w:val="Intense Quote"/>
    <w:basedOn w:val="style0"/>
    <w:next w:val="style0"/>
    <w:link w:val="style4115"/>
    <w:qFormat/>
    <w:uiPriority w:val="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yle4115">
    <w:name w:val="اقتباس مكثف Char"/>
    <w:basedOn w:val="style65"/>
    <w:next w:val="style4115"/>
    <w:link w:val="style181"/>
    <w:uiPriority w:val="30"/>
    <w:rPr>
      <w:b/>
      <w:bCs/>
      <w:i/>
      <w:iCs/>
      <w:color w:val="4f81bd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808080"/>
    </w:rPr>
  </w:style>
  <w:style w:type="character" w:styleId="style261">
    <w:name w:val="Intense Emphasis"/>
    <w:basedOn w:val="style65"/>
    <w:next w:val="style261"/>
    <w:qFormat/>
    <w:uiPriority w:val="21"/>
    <w:rPr>
      <w:b/>
      <w:bCs/>
      <w:i/>
      <w:iCs/>
      <w:color w:val="4f81bd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c0504d"/>
      <w:u w:val="single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c0504d"/>
      <w:spacing w:val="5"/>
      <w:u w:val="single"/>
    </w:rPr>
  </w:style>
  <w:style w:type="character" w:styleId="style264">
    <w:name w:val="Book Title"/>
    <w:basedOn w:val="style65"/>
    <w:next w:val="style264"/>
    <w:qFormat/>
    <w:uiPriority w:val="33"/>
    <w:rPr>
      <w:b/>
      <w:bCs/>
      <w:smallCaps/>
      <w:spacing w:val="5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Rule="auto" w:line="240"/>
      </w:pPr>
      <w:rPr>
        <w:rFonts w:ascii="Calibri" w:cs="Times New Roman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Rule="auto" w:line="240"/>
      </w:pPr>
      <w:rPr>
        <w:rFonts w:ascii="Calibri" w:cs="Times New Roman" w:eastAsia="ＭＳ ゴシック" w:hAnsi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pPr/>
      <w:rPr>
        <w:rFonts w:ascii="Calibri" w:cs="Times New Roman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Times New Roman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Rule="auto" w:line="240"/>
      </w:pPr>
      <w:rPr>
        <w:rFonts w:ascii="Calibri" w:cs="Times New Roman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Rule="auto" w:line="240"/>
      </w:pPr>
      <w:rPr>
        <w:rFonts w:ascii="Calibri" w:cs="Times New Roman" w:eastAsia="ＭＳ ゴシック" w:hAnsi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pPr/>
      <w:rPr>
        <w:rFonts w:ascii="Calibri" w:cs="Times New Roman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Times New Roman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Rule="auto" w:line="240"/>
      </w:pPr>
      <w:rPr>
        <w:rFonts w:ascii="Calibri" w:cs="Times New Roman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Rule="auto" w:line="240"/>
      </w:pPr>
      <w:rPr>
        <w:rFonts w:ascii="Calibri" w:cs="Times New Roman" w:eastAsia="ＭＳ ゴシック" w:hAnsi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  <w:tblStylePr w:type="firstCol">
      <w:pPr/>
      <w:rPr>
        <w:rFonts w:ascii="Calibri" w:cs="Times New Roman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Times New Roman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Rule="auto" w:line="240"/>
      </w:pPr>
      <w:rPr>
        <w:rFonts w:ascii="Calibri" w:cs="Times New Roman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Rule="auto" w:line="240"/>
      </w:pPr>
      <w:rPr>
        <w:rFonts w:ascii="Calibri" w:cs="Times New Roman" w:eastAsia="ＭＳ ゴシック" w:hAnsi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  <w:tblStylePr w:type="firstCol">
      <w:pPr/>
      <w:rPr>
        <w:rFonts w:ascii="Calibri" w:cs="Times New Roman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Times New Roman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Rule="auto" w:line="240"/>
      </w:pPr>
      <w:rPr>
        <w:rFonts w:ascii="Calibri" w:cs="Times New Roman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Rule="auto" w:line="240"/>
      </w:pPr>
      <w:rPr>
        <w:rFonts w:ascii="Calibri" w:cs="Times New Roman" w:eastAsia="ＭＳ ゴシック" w:hAnsi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  <w:tblStylePr w:type="firstCol">
      <w:pPr/>
      <w:rPr>
        <w:rFonts w:ascii="Calibri" w:cs="Times New Roman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Times New Roman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Rule="auto" w:line="240"/>
      </w:pPr>
      <w:rPr>
        <w:rFonts w:ascii="Calibri" w:cs="Times New Roman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Rule="auto" w:line="240"/>
      </w:pPr>
      <w:rPr>
        <w:rFonts w:ascii="Calibri" w:cs="Times New Roman" w:eastAsia="ＭＳ ゴシック" w:hAnsi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  <w:tblStylePr w:type="firstCol">
      <w:pPr/>
      <w:rPr>
        <w:rFonts w:ascii="Calibri" w:cs="Times New Roman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Times New Roman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Rule="auto" w:line="240"/>
      </w:pPr>
      <w:rPr>
        <w:rFonts w:ascii="Calibri" w:cs="Times New Roman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Rule="auto" w:line="240"/>
      </w:pPr>
      <w:rPr>
        <w:rFonts w:ascii="Calibri" w:cs="Times New Roman" w:eastAsia="ＭＳ ゴシック" w:hAnsi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  <w:tblStylePr w:type="firstCol">
      <w:pPr/>
      <w:rPr>
        <w:rFonts w:ascii="Calibri" w:cs="Times New Roman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Times New Roman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/>
      <w:rPr>
        <w:rFonts w:ascii="Calibri" w:cs="Times New Roman" w:eastAsia="ＭＳ ゴシック" w:hAnsi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/>
      <w:rPr>
        <w:rFonts w:ascii="Calibri" w:cs="Times New Roman" w:eastAsia="ＭＳ ゴシック" w:hAnsi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/>
      <w:rPr>
        <w:rFonts w:ascii="Calibri" w:cs="Times New Roman" w:eastAsia="ＭＳ ゴシック" w:hAnsi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/>
      <w:rPr>
        <w:rFonts w:ascii="Calibri" w:cs="Times New Roman" w:eastAsia="ＭＳ ゴシック" w:hAnsi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/>
      <w:rPr>
        <w:rFonts w:ascii="Calibri" w:cs="Times New Roman" w:eastAsia="ＭＳ ゴシック" w:hAnsi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/>
      <w:rPr>
        <w:rFonts w:ascii="Calibri" w:cs="Times New Roman" w:eastAsia="ＭＳ ゴシック" w:hAnsi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/>
      <w:rPr>
        <w:rFonts w:ascii="Calibri" w:cs="Times New Roman" w:eastAsia="ＭＳ ゴシック" w:hAnsi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Horz">
      <w:pPr/>
      <w:tblPr/>
      <w:tcPr>
        <w:tcBorders/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rFonts w:ascii="Calibri" w:cs="Times New Roman" w:eastAsia="ＭＳ ゴシック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rFonts w:ascii="Calibri" w:cs="Times New Roman" w:eastAsia="ＭＳ ゴシック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rFonts w:ascii="Calibri" w:cs="Times New Roman" w:eastAsia="ＭＳ ゴシック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rFonts w:ascii="Calibri" w:cs="Times New Roman" w:eastAsia="ＭＳ ゴシック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rFonts w:ascii="Calibri" w:cs="Times New Roman" w:eastAsia="ＭＳ ゴシック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Calibri" w:cs="Times New Roman" w:eastAsia="ＭＳ ゴシック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rFonts w:ascii="Calibri" w:cs="Times New Roman" w:eastAsia="ＭＳ ゴシック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2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3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1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4d0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rFonts w:ascii="Calibri" w:cs="Times New Roman" w:eastAsia="ＭＳ ゴシック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rFonts w:ascii="Calibri" w:cs="Times New Roman" w:eastAsia="ＭＳ ゴシック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</w:tblPr>
    <w:tblStylePr w:type="firstRow">
      <w:pPr/>
      <w:rPr>
        <w:b/>
        <w:bCs/>
        <w:color w:val="000000"/>
      </w:rPr>
      <w:tblPr/>
      <w:tcPr>
        <w:tcBorders/>
        <w:shd w:val="clear" w:color="auto" w:fill="edf2f8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bf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rFonts w:ascii="Calibri" w:cs="Times New Roman" w:eastAsia="ＭＳ ゴシック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</w:tblPr>
    <w:tblStylePr w:type="firstRow">
      <w:pPr/>
      <w:rPr>
        <w:b/>
        <w:bCs/>
        <w:color w:val="000000"/>
      </w:rPr>
      <w:tblPr/>
      <w:tcPr>
        <w:tcBorders/>
        <w:shd w:val="clear" w:color="auto" w:fill="f8ed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2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rFonts w:ascii="Calibri" w:cs="Times New Roman" w:eastAsia="ＭＳ ゴシック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</w:tblPr>
    <w:tblStylePr w:type="firstRow">
      <w:pPr/>
      <w:rPr>
        <w:b/>
        <w:bCs/>
        <w:color w:val="000000"/>
      </w:rPr>
      <w:tblPr/>
      <w:tcPr>
        <w:tcBorders/>
        <w:shd w:val="clear" w:color="auto" w:fill="f5f8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rFonts w:ascii="Calibri" w:cs="Times New Roman" w:eastAsia="ＭＳ ゴシック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</w:tblPr>
    <w:tblStylePr w:type="firstRow">
      <w:pPr/>
      <w:rPr>
        <w:b/>
        <w:bCs/>
        <w:color w:val="000000"/>
      </w:rPr>
      <w:tblPr/>
      <w:tcPr>
        <w:tcBorders/>
        <w:shd w:val="clear" w:color="auto" w:fill="f2eff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rFonts w:ascii="Calibri" w:cs="Times New Roman" w:eastAsia="ＭＳ ゴシック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</w:tblPr>
    <w:tblStylePr w:type="firstRow">
      <w:pPr/>
      <w:rPr>
        <w:b/>
        <w:bCs/>
        <w:color w:val="000000"/>
      </w:rPr>
      <w:tblPr/>
      <w:tcPr>
        <w:tcBorders/>
        <w:shd w:val="clear" w:color="auto" w:fill="edf6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1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rFonts w:ascii="Calibri" w:cs="Times New Roman" w:eastAsia="ＭＳ ゴシック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</w:tblPr>
    <w:tblStylePr w:type="firstRow">
      <w:pPr/>
      <w:rPr>
        <w:b/>
        <w:bCs/>
        <w:color w:val="000000"/>
      </w:rPr>
      <w:tblPr/>
      <w:tcPr>
        <w:tcBorders/>
        <w:shd w:val="clear" w:color="auto" w:fill="fef4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4d0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000000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4f81bd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c0504d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9bbb59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8064a2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4bacc6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f79646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2eff6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e6e6e6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edf2f8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f8eded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f5f8ee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pPr/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f2eff6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pPr/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6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edf6f9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pPr/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fef4ec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pPr/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cccccc"/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be5f1"/>
    </w:tblPr>
    <w:tblStylePr w:type="firstRow">
      <w:pPr/>
      <w:rPr>
        <w:b/>
        <w:bCs/>
      </w:rPr>
      <w:tblPr/>
      <w:tcPr>
        <w:tcBorders/>
        <w:shd w:val="clear" w:color="auto" w:fill="b8cce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/>
        <w:shd w:val="clear" w:color="auto" w:fill="365f91"/>
      </w:tcPr>
    </w:tblStylePr>
    <w:tblStylePr w:type="lastCol">
      <w:pPr/>
      <w:rPr>
        <w:color w:val="ffffff"/>
      </w:rPr>
      <w:tblPr/>
      <w:tcPr>
        <w:tcBorders/>
        <w:shd w:val="clear" w:color="auto" w:fill="365f91"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2dbdb"/>
    </w:tblPr>
    <w:tblStylePr w:type="firstRow">
      <w:pPr/>
      <w:rPr>
        <w:b/>
        <w:bCs/>
      </w:rPr>
      <w:tblPr/>
      <w:tcPr>
        <w:tcBorders/>
        <w:shd w:val="clear" w:color="auto" w:fill="e5b8b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/>
        <w:shd w:val="clear" w:color="auto" w:fill="943634"/>
      </w:tcPr>
    </w:tblStylePr>
    <w:tblStylePr w:type="lastCol">
      <w:pPr/>
      <w:rPr>
        <w:color w:val="ffffff"/>
      </w:rPr>
      <w:tblPr/>
      <w:tcPr>
        <w:tcBorders/>
        <w:shd w:val="clear" w:color="auto" w:fill="9436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af1dd"/>
    </w:tblPr>
    <w:tblStylePr w:type="firstRow">
      <w:pPr/>
      <w:rPr>
        <w:b/>
        <w:bCs/>
      </w:rPr>
      <w:tblPr/>
      <w:tcPr>
        <w:tcBorders/>
        <w:shd w:val="clear" w:color="auto" w:fill="d6e3b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/>
        <w:shd w:val="clear" w:color="auto" w:fill="76923c"/>
      </w:tcPr>
    </w:tblStylePr>
    <w:tblStylePr w:type="lastCol">
      <w:pPr/>
      <w:rPr>
        <w:color w:val="ffffff"/>
      </w:rPr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5dfec"/>
    </w:tblPr>
    <w:tblStylePr w:type="firstRow">
      <w:pPr/>
      <w:rPr>
        <w:b/>
        <w:bCs/>
      </w:rPr>
      <w:tblPr/>
      <w:tcPr>
        <w:tcBorders/>
        <w:shd w:val="clear" w:color="auto" w:fill="ccc0d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/>
        <w:shd w:val="clear" w:color="auto" w:fill="5f497a"/>
      </w:tcPr>
    </w:tblStylePr>
    <w:tblStylePr w:type="lastCol">
      <w:pPr/>
      <w:rPr>
        <w:color w:val="ffffff"/>
      </w:rPr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aeef3"/>
    </w:tblPr>
    <w:tblStylePr w:type="firstRow">
      <w:pPr/>
      <w:rPr>
        <w:b/>
        <w:bCs/>
      </w:rPr>
      <w:tblPr/>
      <w:tcPr>
        <w:tcBorders/>
        <w:shd w:val="clear" w:color="auto" w:fill="b6dde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/>
        <w:shd w:val="clear" w:color="auto" w:fill="31849b"/>
      </w:tcPr>
    </w:tblStylePr>
    <w:tblStylePr w:type="lastCol">
      <w:pPr/>
      <w:rPr>
        <w:color w:val="ffffff"/>
      </w:rPr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de9d9"/>
    </w:tblPr>
    <w:tblStylePr w:type="firstRow">
      <w:pPr/>
      <w:rPr>
        <w:b/>
        <w:bCs/>
      </w:rPr>
      <w:tblPr/>
      <w:tcPr>
        <w:tcBorders/>
        <w:shd w:val="clear" w:color="auto" w:fill="fbd4b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/>
        <w:shd w:val="clear" w:color="auto" w:fill="e36c0a"/>
      </w:tcPr>
    </w:tblStylePr>
    <w:tblStylePr w:type="lastCol">
      <w:pPr/>
      <w:rPr>
        <w:color w:val="ffffff"/>
      </w:rPr>
      <w:tblPr/>
      <w:tcPr>
        <w:tcBorders/>
        <w:shd w:val="clear" w:color="auto" w:fill="e36c0a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0D17A9-FE1B-4BD4-ADE9-71CE38BF7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Words>414</Words>
  <Pages>2</Pages>
  <Characters>2261</Characters>
  <Application>WPS Office</Application>
  <DocSecurity>0</DocSecurity>
  <Paragraphs>46</Paragraphs>
  <ScaleCrop>false</ScaleCrop>
  <LinksUpToDate>false</LinksUpToDate>
  <CharactersWithSpaces>3511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٢٠١٣-١٢-٢٣T٢٣:١٥:٠٠Z</dcterms:created>
  <dc:creator>مدرسة إناث مخيم سوف الإعدادية الثانية</dc:creator>
  <dc:description>generated by python-docx</dc:description>
  <lastModifiedBy>SM-S928B</lastModifiedBy>
  <dcterms:modified xsi:type="dcterms:W3CDTF">٢٠٢٦-١٠-٢٨T٢٠:٠٨:١١Z</dcterms:modified>
  <revision>2</revision>
  <dc:subject>علوم الصف الرابع الأساسي – الوحدتان الأولى والثانية</dc:subject>
  <dc:title>الامتحان الأول في العلوم – الصف الرابع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617b5a66897e4145a29277c45a512855_23</vt:lpwstr>
  </property>
</Properties>
</file>