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جدول مواصفات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امتحان نهاية الفصل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الثاني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(  /   )</w:t>
      </w:r>
    </w:p>
    <w:tbl>
      <w:tblPr>
        <w:tblStyle w:val="style154"/>
        <w:tblpPr w:leftFromText="180" w:rightFromText="180" w:topFromText="0" w:bottomFromText="0" w:vertAnchor="page" w:horzAnchor="margin" w:tblpXSpec="center" w:tblpY="2365"/>
        <w:bidiVisual/>
        <w:tblW w:w="13872" w:type="dxa"/>
        <w:tblLayout w:type="fixed"/>
        <w:tblLook w:val="04A0" w:firstRow="1" w:lastRow="0" w:firstColumn="1" w:lastColumn="0" w:noHBand="0" w:noVBand="1"/>
      </w:tblPr>
      <w:tblGrid>
        <w:gridCol w:w="941"/>
        <w:gridCol w:w="2635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>
        <w:trPr>
          <w:cantSplit/>
          <w:trHeight w:val="1517" w:hRule="atLeast"/>
        </w:trPr>
        <w:tc>
          <w:tcPr>
            <w:tcW w:w="941" w:type="dxa"/>
            <w:tcBorders/>
            <w:shd w:val="clear" w:color="auto" w:fill="ffffff"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2635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الن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تاجات</w:t>
            </w:r>
          </w:p>
        </w:tc>
        <w:tc>
          <w:tcPr>
            <w:tcW w:w="90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وزن 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99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>
        <w:tblPrEx/>
        <w:trPr>
          <w:trHeight w:val="567" w:hRule="atLeast"/>
        </w:trPr>
        <w:tc>
          <w:tcPr>
            <w:tcW w:w="941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تطبيقات على قوانين نيوتن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41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47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39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</w:tr>
      <w:tr>
        <w:tblPrEx/>
        <w:trPr/>
        <w:tc>
          <w:tcPr>
            <w:tcW w:w="941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الموائع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36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</w:tr>
      <w:tr>
        <w:tblPrEx/>
        <w:trPr/>
        <w:tc>
          <w:tcPr>
            <w:tcW w:w="941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635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الحركة الموجية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90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35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36</w:t>
            </w:r>
          </w:p>
        </w:tc>
        <w:tc>
          <w:tcPr>
            <w:tcW w:w="12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31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32</w:t>
            </w: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</w:tr>
      <w:tr>
        <w:tblPrEx/>
        <w:trPr/>
        <w:tc>
          <w:tcPr>
            <w:tcW w:w="3576" w:type="dxa"/>
            <w:gridSpan w:val="2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31</w:t>
            </w:r>
          </w:p>
        </w:tc>
        <w:tc>
          <w:tcPr>
            <w:tcW w:w="90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119</w:t>
            </w:r>
          </w:p>
        </w:tc>
        <w:tc>
          <w:tcPr>
            <w:tcW w:w="126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tcBorders/>
            <w:shd w:val="clear" w:color="auto" w:fill="d9d9d9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1170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1326" w:type="dxa"/>
            <w:tcBorders/>
            <w:shd w:val="clear" w:color="auto" w:fill="f2f2f2"/>
          </w:tcPr>
          <w:p>
            <w:pPr>
              <w:pStyle w:val="style0"/>
              <w:spacing w:lineRule="auto" w:line="480"/>
              <w:jc w:val="center"/>
              <w:rPr>
                <w:rFonts w:ascii="Times New Roman" w:cs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</w:tr>
    </w:tbl>
    <w:p>
      <w:pPr>
        <w:pStyle w:val="style4098"/>
        <w:bidi w:val="false"/>
        <w:jc w:val="right"/>
        <w:rPr>
          <w:b/>
          <w:bCs/>
        </w:rPr>
      </w:pPr>
      <w:r>
        <w:rPr>
          <w:rFonts w:ascii="Times New Roman" w:cs="Times New Roman" w:hAnsi="Times New Roman" w:hint="cs"/>
          <w:b/>
          <w:bCs/>
          <w:rtl/>
        </w:rPr>
        <w:t xml:space="preserve">     </w:t>
      </w:r>
      <w:r>
        <w:rPr>
          <w:b/>
          <w:bCs/>
        </w:rPr>
        <w:t xml:space="preserve">Form # QF70-2-27 </w:t>
      </w:r>
      <w:r>
        <w:rPr>
          <w:rFonts w:hint="cs"/>
          <w:b/>
          <w:bCs/>
        </w:rPr>
        <w:t>Rev.a</w:t>
      </w:r>
    </w:p>
    <w:p>
      <w:pPr>
        <w:pStyle w:val="style32"/>
        <w:rPr>
          <w:rFonts w:ascii="Times New Roman" w:cs="Times New Roman" w:hAnsi="Times New Roman"/>
          <w:b/>
          <w:bCs/>
          <w:rtl/>
        </w:rPr>
      </w:pPr>
    </w:p>
    <w:p>
      <w:pPr>
        <w:pStyle w:val="style32"/>
        <w:rPr>
          <w:rFonts w:hint="cs"/>
          <w:b/>
          <w:bCs/>
          <w:rtl/>
        </w:rPr>
      </w:pPr>
      <w:r>
        <w:rPr>
          <w:rFonts w:ascii="Times New Roman" w:cs="Times New Roman" w:hAnsi="Times New Roman" w:hint="cs"/>
          <w:b/>
          <w:bCs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rtl/>
        </w:rPr>
        <w:t xml:space="preserve">الصف :   </w:t>
      </w:r>
      <w:r>
        <w:rPr>
          <w:rFonts w:ascii="Times New Roman" w:cs="Times New Roman" w:hAnsi="Times New Roman" w:hint="cs"/>
          <w:b/>
          <w:bCs/>
          <w:rtl/>
        </w:rPr>
        <w:t>ال</w:t>
      </w:r>
      <w:r>
        <w:rPr>
          <w:rFonts w:ascii="Times New Roman" w:cs="Times New Roman" w:hAnsi="Times New Roman" w:hint="cs"/>
          <w:b/>
          <w:bCs/>
          <w:rtl/>
        </w:rPr>
        <w:t xml:space="preserve">عاشر </w:t>
      </w:r>
      <w:r>
        <w:rPr>
          <w:rFonts w:ascii="Times New Roman" w:cs="Times New Roman" w:hAnsi="Times New Roman" w:hint="cs"/>
          <w:b/>
          <w:bCs/>
          <w:rtl/>
        </w:rPr>
        <w:t xml:space="preserve">                                                            </w:t>
      </w:r>
      <w:r>
        <w:rPr>
          <w:rFonts w:ascii="Times New Roman" w:cs="Times New Roman" w:hAnsi="Times New Roman" w:hint="cs"/>
          <w:b/>
          <w:bCs/>
          <w:rtl/>
        </w:rPr>
        <w:t xml:space="preserve">        </w:t>
      </w:r>
      <w:r>
        <w:rPr>
          <w:rFonts w:ascii="Times New Roman" w:cs="Times New Roman" w:hAnsi="Times New Roman" w:hint="cs"/>
          <w:b/>
          <w:bCs/>
          <w:rtl/>
        </w:rPr>
        <w:t xml:space="preserve">        </w:t>
      </w:r>
      <w:r>
        <w:rPr>
          <w:rFonts w:ascii="Times New Roman" w:cs="Times New Roman" w:hAnsi="Times New Roman" w:hint="cs"/>
          <w:b/>
          <w:bCs/>
          <w:rtl/>
        </w:rPr>
        <w:t xml:space="preserve">المبحث :  </w:t>
      </w:r>
      <w:r>
        <w:rPr>
          <w:rFonts w:ascii="Times New Roman" w:cs="Times New Roman" w:hAnsi="Times New Roman" w:hint="cs"/>
          <w:b/>
          <w:bCs/>
          <w:rtl/>
        </w:rPr>
        <w:t xml:space="preserve">فيزياء </w:t>
      </w:r>
      <w:r>
        <w:rPr>
          <w:rFonts w:ascii="Times New Roman" w:cs="Times New Roman" w:hAnsi="Times New Roman" w:hint="cs"/>
          <w:b/>
          <w:bCs/>
          <w:rtl/>
        </w:rPr>
        <w:t xml:space="preserve">                   </w:t>
      </w:r>
      <w:r>
        <w:rPr>
          <w:rFonts w:ascii="Times New Roman" w:cs="Times New Roman" w:hAnsi="Times New Roman" w:hint="cs"/>
          <w:b/>
          <w:bCs/>
          <w:rtl/>
        </w:rPr>
        <w:t xml:space="preserve">      </w:t>
      </w:r>
      <w:r>
        <w:rPr>
          <w:rFonts w:ascii="Times New Roman" w:cs="Times New Roman" w:hAnsi="Times New Roman" w:hint="cs"/>
          <w:b/>
          <w:bCs/>
          <w:rtl/>
        </w:rPr>
        <w:t xml:space="preserve">       </w:t>
      </w:r>
      <w:r>
        <w:rPr>
          <w:rFonts w:ascii="Times New Roman" w:cs="Times New Roman" w:hAnsi="Times New Roman" w:hint="cs"/>
          <w:b/>
          <w:bCs/>
          <w:rtl/>
        </w:rPr>
        <w:t xml:space="preserve">        </w:t>
      </w:r>
      <w:r>
        <w:rPr>
          <w:rFonts w:ascii="Times New Roman" w:cs="Times New Roman" w:hAnsi="Times New Roman"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>إعداد المعلم</w:t>
      </w:r>
      <w:r>
        <w:rPr>
          <w:rFonts w:hint="cs"/>
          <w:b/>
          <w:bCs/>
          <w:rtl/>
        </w:rPr>
        <w:t xml:space="preserve"> :</w:t>
      </w:r>
    </w:p>
    <w:p>
      <w:pPr>
        <w:pStyle w:val="style32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</w:t>
      </w:r>
      <w:r>
        <w:rPr>
          <w:rFonts w:ascii="Times New Roman" w:cs="Times New Roman" w:hAnsi="Times New Roman" w:hint="cs"/>
          <w:b/>
          <w:bCs/>
          <w:rtl/>
          <w:lang w:bidi="ar-JO"/>
        </w:rPr>
        <w:t>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عدد </w:t>
      </w:r>
      <w:r>
        <w:rPr>
          <w:rFonts w:ascii="Times New Roman" w:cs="Times New Roman" w:hAnsi="Times New Roman" w:hint="cs"/>
          <w:b/>
          <w:bCs/>
          <w:rtl/>
          <w:lang w:bidi="ar-JO"/>
        </w:rPr>
        <w:t>نتاجات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الوحدة / المجموع)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100 %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>*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عدد </w:t>
      </w:r>
      <w:r>
        <w:rPr>
          <w:rFonts w:ascii="Times New Roman" w:cs="Times New Roman" w:hAnsi="Times New Roman" w:hint="cs"/>
          <w:b/>
          <w:bCs/>
          <w:rtl/>
          <w:lang w:bidi="ar-JO"/>
        </w:rPr>
        <w:t>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الوحدة / المجموع)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100 %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**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(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+ </w:t>
      </w:r>
      <w:r>
        <w:rPr>
          <w:rFonts w:ascii="Times New Roman" w:cs="Times New Roman" w:hAnsi="Times New Roman" w:hint="cs"/>
          <w:b/>
          <w:bCs/>
          <w:rtl/>
          <w:lang w:bidi="ar-JO"/>
        </w:rPr>
        <w:t>وزن الصفحات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)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÷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>2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>*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علامة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الوحدة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علامة الامتحان الكلية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</w:p>
    <w:p>
      <w:pPr>
        <w:pStyle w:val="style0"/>
        <w:spacing w:lineRule="auto" w:line="240"/>
        <w:rPr>
          <w:rFonts w:ascii="Times New Roman" w:cs="Times New Roman" w:hAnsi="Times New Roman"/>
          <w:b/>
          <w:bCs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 xml:space="preserve">** علامة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</w:t>
      </w:r>
      <w:r>
        <w:rPr>
          <w:rFonts w:ascii="Times New Roman" w:cs="Times New Roman" w:hAnsi="Times New Roman" w:hint="cs"/>
          <w:b/>
          <w:bCs/>
          <w:rtl/>
          <w:lang w:bidi="ar-JO"/>
        </w:rPr>
        <w:t>ات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=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وزن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النتاجات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×علامة الوحدة ) ÷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100</w:t>
      </w:r>
    </w:p>
    <w:sectPr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32"/>
    <w:link w:val="style4097"/>
    <w:pPr>
      <w:tabs>
        <w:tab w:val="center" w:leader="none" w:pos="4153"/>
        <w:tab w:val="right" w:leader="none" w:pos="8306"/>
      </w:tabs>
      <w:spacing w:after="0" w:lineRule="auto" w:line="240"/>
    </w:pPr>
    <w:rPr>
      <w:rFonts w:ascii="Times New Roman" w:cs="Times New Roman" w:eastAsia="Times New Roman" w:hAnsi="Times New Roman"/>
      <w:sz w:val="24"/>
      <w:szCs w:val="24"/>
      <w:lang w:bidi="ar-JO"/>
    </w:rPr>
  </w:style>
  <w:style w:type="character" w:customStyle="1" w:styleId="style4097">
    <w:name w:val="تذييل الصفحة Char"/>
    <w:basedOn w:val="style65"/>
    <w:next w:val="style4097"/>
    <w:link w:val="style32"/>
    <w:rPr>
      <w:rFonts w:ascii="Times New Roman" w:cs="Times New Roman" w:eastAsia="Times New Roman" w:hAnsi="Times New Roman"/>
      <w:sz w:val="24"/>
      <w:szCs w:val="24"/>
      <w:lang w:bidi="ar-JO"/>
    </w:rPr>
  </w:style>
  <w:style w:type="paragraph" w:customStyle="1" w:styleId="style4098">
    <w:basedOn w:val="style0"/>
    <w:next w:val="style32"/>
    <w:pPr>
      <w:tabs>
        <w:tab w:val="center" w:leader="none" w:pos="4320"/>
        <w:tab w:val="right" w:leader="none" w:pos="8640"/>
      </w:tabs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157</Words>
  <Pages>1</Pages>
  <Characters>569</Characters>
  <Application>WPS Office</Application>
  <DocSecurity>0</DocSecurity>
  <Paragraphs>104</Paragraphs>
  <ScaleCrop>false</ScaleCrop>
  <LinksUpToDate>false</LinksUpToDate>
  <CharactersWithSpaces>855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٢٠٢٦-٠٤-٣٠T٠٩:٣٤:٤٨Z</dcterms:created>
  <dc:creator>dell</dc:creator>
  <lastModifiedBy>SM-S928B</lastModifiedBy>
  <dcterms:modified xsi:type="dcterms:W3CDTF">٢٠٢٦-٠٤-٣٠T٠٩:٣٤:٤٨Z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65ca9ae8c9124e2c8a61cda205d3d1b4</vt:lpwstr>
  </property>
</Properties>
</file>