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342900</wp:posOffset>
            </wp:positionH>
            <wp:positionV relativeFrom="page">
              <wp:posOffset>476249</wp:posOffset>
            </wp:positionV>
            <wp:extent cx="1000125" cy="939800"/>
            <wp:effectExtent l="0" t="0" r="9525" b="0"/>
            <wp:wrapNone/>
            <wp:docPr id="102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939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b/>
          <w:bCs/>
          <w:noProof/>
          <w:sz w:val="28"/>
          <w:szCs w:val="28"/>
          <w:rtl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>وزارة التربية و</w:t>
      </w:r>
      <w:r>
        <w:rPr>
          <w:rFonts w:ascii="Arial" w:cs="Arial" w:hAnsi="Arial"/>
          <w:b/>
          <w:bCs/>
          <w:sz w:val="28"/>
          <w:szCs w:val="28"/>
          <w:rtl/>
        </w:rPr>
        <w:t>التعليم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مديرية التربية و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التعليم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ind w:left="142"/>
        <w:jc w:val="center"/>
        <w:rPr>
          <w:rFonts w:ascii="Arial" w:cs="Arial" w:hAnsi="Arial"/>
          <w:b/>
          <w:bCs/>
          <w:color w:val="0000ff"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rect id="1027" filled="f" stroked="t" style="position:absolute;margin-left:118.5pt;margin-top:78.0pt;width:40.5pt;height:48.75pt;z-index:4;mso-position-horizontal-relative:page;mso-position-vertical-relative:page;mso-width-relative:margin;mso-height-relative:page;mso-wrap-distance-left:0.0pt;mso-wrap-distance-right:0.0pt;visibility:visible;">
            <v:stroke weight="1.0pt"/>
            <v:fill/>
          </v:rect>
        </w:pic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  <w:lang w:bidi="ar-DZ"/>
        </w:rPr>
        <w:t xml:space="preserve">موقع الايمان التعليمي </w: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SY"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roked="f" style="position:absolute;margin-left:84.75pt;margin-top:12.7pt;width:35.25pt;height:21.0pt;z-index:5;mso-position-horizontal-relative:text;mso-position-vertical-relative:text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line id="1030" stroked="t" from="118.5pt,102.75pt" to="159.0pt,102.75pt" style="position:absolute;z-index:6;mso-position-horizontal-relative:page;mso-position-vertical-relative:page;mso-width-relative:page;mso-height-relative:page;mso-wrap-distance-left:0.0pt;mso-wrap-distance-right:0.0pt;visibility:visible;">
            <v:stroke joinstyle="miter" weight="0.5pt"/>
            <v:fill/>
          </v:line>
        </w:pict>
      </w:r>
      <w:r>
        <w:rPr>
          <w:rFonts w:ascii="Arial" w:cs="Arial" w:hAnsi="Arial"/>
          <w:b/>
          <w:bCs/>
          <w:color w:val="000000"/>
          <w:sz w:val="28"/>
          <w:szCs w:val="28"/>
          <w:rtl/>
          <w:lang w:bidi="ar-SY"/>
        </w:rPr>
        <w:t xml:space="preserve">الفصل الدراسي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ascii="Arial" w:cs="Arial" w:hAnsi="Arial"/>
          <w:b/>
          <w:bCs/>
          <w:color w:val="0000ff"/>
          <w:sz w:val="28"/>
          <w:szCs w:val="28"/>
          <w:rtl/>
          <w:lang w:bidi="ar-SY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noProof/>
          <w:rtl/>
        </w:rPr>
        <w:pict>
          <v:shape id="1031" type="#_x0000_t202" stroked="f" style="position:absolute;margin-left:3.75pt;margin-top:25.7pt;width:536.75pt;height:57.0pt;z-index:7;mso-position-horizontal-relative:text;mso-position-vertical-relative:text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لسابع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 (       )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</v:shape>
        </w:pic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اختبار نهائي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لمبحث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ال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تربية المهنية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وعددهـا (</w:t>
      </w:r>
      <w:r>
        <w:rPr>
          <w:rFonts w:ascii="Arial" w:cs="Arial" w:hAnsi="Arial"/>
          <w:b/>
          <w:bCs/>
          <w:sz w:val="28"/>
          <w:szCs w:val="28"/>
          <w:lang w:bidi="ar-JO"/>
        </w:rPr>
        <w:t>4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) علمًا بأنّ عدد صفحات الامتحان (</w:t>
      </w:r>
      <w:r>
        <w:rPr>
          <w:rFonts w:ascii="Arial" w:cs="Arial" w:hAnsi="Arial"/>
          <w:b/>
          <w:bCs/>
          <w:sz w:val="28"/>
          <w:szCs w:val="28"/>
          <w:lang w:bidi="ar-JO"/>
        </w:rPr>
        <w:t>2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)</w:t>
      </w:r>
      <w:r>
        <w:rPr>
          <w:rFonts w:ascii="Arial" w:cs="Arial" w:hAnsi="Arial"/>
          <w:noProof/>
          <w:sz w:val="28"/>
          <w:szCs w:val="28"/>
          <w:rtl/>
        </w:rPr>
        <w:pict>
          <v:roundrect id="1032" arcsize="0.16666667," filled="f" stroked="t" style="position:absolute;margin-left:35.2pt;margin-top:132.0pt;width:543.75pt;height:65.25pt;z-index:2;mso-position-horizontal-relative:page;mso-position-vertical-relative:page;mso-width-relative:margin;mso-height-relative:margin;mso-wrap-distance-left:0.0pt;mso-wrap-distance-right:0.0pt;visibility:visible;">
            <v:stroke joinstyle="miter" weight="1.5pt"/>
            <v:fill/>
          </v:roundrect>
        </w:pict>
      </w:r>
      <w:r>
        <w:rPr>
          <w:rFonts w:ascii="Arial" w:cs="Arial" w:hAnsi="Arial"/>
          <w:sz w:val="28"/>
          <w:szCs w:val="28"/>
          <w:rtl/>
          <w:lang w:bidi="ar-JO"/>
        </w:rPr>
        <w:t>.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br/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اكتب المصطلح العلمي المناسب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​(____________): مادة تُستخدم مع الماء لتقليل التوتر السطحي، مما يساعد على إزالة الشوائب والدهون.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​(____________): عملية تهدف إلى تزويد النبات بالعناصر الغذائية الضرورية لنموه وتطوره وتحسين الإنتاج.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​(____________): أشجار ضخمة دائمة الخضرة، تنمو طبيعياً في الغابات والمناطق الجبلية وتُقسم إلى مخروطية وعريضة الأوراق.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​(____________): مهارة يدوية ينفذ فيها الخياط جميع مراحل إنتاج قطعة الملابس بدءاً من التصميم وحتى الإنهاء.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​(____________): أسمدة طبيعية تُحسن خصائص التربة وتزيد خصوبتها، مثل السماد البلدي والكمبوست.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اختر رمز الإجابة الصحيحة لكل مما يلي: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​العمق المناسب لزراعة بذور (البندورة والفلفل) هو: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أقل من 1 سم.          ب. بين 0.5 و 1.25 سم.          ج. بين 2.5 و 5 سم.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​من فوائد "حراثة التربة" قبل الزراعة: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زيادة تماسك التربة.   ب. فتح مسامات التربة وإزالة الأعشاب الضارة.   ج. تقليل كمية الأسمدة المستخدمة.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​يُسمى الصابون الذي يتم إنتاجه دون الحاجة لغلي المكونات على النار بـ: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الصابون الساخن.         ب. الصابون السائل.            ج. الصابون على الطريقة الباردة.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​العنصر الذي يوفر حماية للنباتات من الرياح القوية والأمطار الغزيرة هو: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الحماية.                     ب. الرطوبة.                  ج. التهوية.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​تُستخدم الأسمدة الكيميائية (NPK) لتزويد النبات بعناصر أساسية منها: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النيتروجين والفسفور والبوتاسيوم.    ب. الحديد والكالسيوم فقط.       ج. الأوكسجين والهيدروجين.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​تُزرع الأشجار الحرجية في المناطق التي لا تصلح لزراعة الأشجار المثمرة مثل: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السهول الخصبة.            ب. الأراضي الصخرية والمنحدرة.              ج. الحدائق المنزلية الصغيرة.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​عند صناعة الصابون، تُضاف الزيوت العطرية في أي مرحلة؟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في بداية الخلط مع الصودا الكاوية.       ب. بعد أن يبرد الخليط تماماً ويجف.     ج. قبل سكب الخليط في القوالب (عندما يصبح متجانساً).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​الهدف من عملية "التقليم" للأشجار الحرجية هو: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زيادة طول الشجرة بسرعة.     ب. إزالة الأغصان الميتة وتحسين شكل الشجرة.    ج. تقليل كمية مياه الري.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​يُفضل استخدام أواني مصنوعة من "الستانلس ستيل" عند غلي الصابون لتجنب: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الروائح الكريهة.          ب. التفاعل مع الصودا الكاوية الذي يحدث في الألمنيوم.      ج. تبخر الماء بسرعة.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​تتميز "الخياطة الصناعية" عن المنزلية بأنها: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أ. تعتمد على المهارة اليدوية فقط.     ب. تُنتج الملابس بكميات كبيرة وبسرعة عالية.     ج. تُستخدم لتفصيل فستان واحد لزبون محدد.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املأ الفراغ بالاجابة الصحيحة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من أنواع الأشجار الحرجية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.......................................  ................................................... </w:t>
      </w:r>
    </w:p>
    <w:p>
      <w:pPr>
        <w:pStyle w:val="style0"/>
        <w:spacing w:before="120" w:after="0" w:lineRule="auto" w:line="276"/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من العوامل الأساسية المؤثرة في ري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الخضراوات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...................................  ....................................... </w:t>
      </w:r>
    </w:p>
    <w:p>
      <w:pPr>
        <w:pStyle w:val="style0"/>
        <w:spacing w:before="120" w:after="0" w:lineRule="auto" w:line="276"/>
        <w:rPr>
          <w:rFonts w:ascii="Arial" w:cs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مزايا خدمة الطعام السفري ........................................  .......................................................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​عدّد أنواع الأسمدة المستخدمة لتغذية الخضراوات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...............................  .................................... </w:t>
      </w:r>
    </w:p>
    <w:p>
      <w:pPr>
        <w:pStyle w:val="style0"/>
        <w:spacing w:before="120" w:after="0" w:lineRule="auto" w:line="276"/>
        <w:rPr>
          <w:rFonts w:ascii="Arial" w:cs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من الإرشادات المهمة للوقاية وتجنب الأضرار عند رش المبيدات الحشرية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...........................  .................................. </w:t>
      </w:r>
    </w:p>
    <w:p>
      <w:pPr>
        <w:pStyle w:val="style0"/>
        <w:spacing w:before="120" w:after="0" w:lineRule="auto" w:line="276"/>
        <w:rPr>
          <w:rFonts w:ascii="Arial" w:cs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من ا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لمواد والأدوات المستخدمة في صناعة الصابون بالطريقة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الساخنة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.................................  .....................................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​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من 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>طرق إنتاج الملابس.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.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......................................  ................................................... </w:t>
      </w:r>
    </w:p>
    <w:p>
      <w:pPr>
        <w:pStyle w:val="style0"/>
        <w:spacing w:before="120"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center"/>
        <w:rPr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​انتهت الأسئلة - مع تمنياتي لكم بالتوفيق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اعداد فريق موقع الايمان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HYPERLINK "https://alemancenter.com" \o "https://alemancenter.com"</w:instrText>
      </w:r>
      <w:r>
        <w:rPr>
          <w:b/>
          <w:bCs/>
          <w:sz w:val="24"/>
          <w:szCs w:val="24"/>
        </w:rPr>
        <w:fldChar w:fldCharType="separate"/>
      </w:r>
      <w:r>
        <w:rPr>
          <w:rStyle w:val="style85"/>
          <w:b/>
          <w:bCs/>
          <w:sz w:val="24"/>
          <w:szCs w:val="24"/>
        </w:rPr>
        <w:t>https://alemancenter.com</w:t>
      </w:r>
      <w:r>
        <w:rPr>
          <w:b/>
          <w:bCs/>
          <w:sz w:val="24"/>
          <w:szCs w:val="24"/>
        </w:rPr>
        <w:fldChar w:fldCharType="end"/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Borders w:zOrder="back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xrange="0,10800"/>
          </v:handles>
        </v:shapetype>
        <v:shape id="4098" type="#_x0000_t185" adj="3600," filled="t" style="position:absolute;margin-left:0.0pt;margin-top:0.0pt;width:43.45pt;height:18.8pt;z-index:3;mso-position-horizontal:center;mso-position-vertical:center;mso-position-horizontal-relative:margin;mso-position-vertical-relative:bottom-margin-area;mso-width-percent:100;mso-width-relative:margin;mso-height-relative:bottom-margin-area;mso-wrap-distance-left:0.0pt;mso-wrap-distance-right:0.0pt;visibility:visible;">
          <v:stroke color="gray" weight="2.25pt"/>
          <v:fill/>
          <v:path limo="10800,10800" textboxrect="@3,@3,@4,@5" o:connecttype="custom" o:connectlocs="@8,0;0,@9;@8,@7;@6,@9" extrusionok="f" gradientshapeok="t"/>
          <v:textbox inset="7.2pt,0.0pt,7.2pt,0.0pt">
            <w:txbxContent>
              <w:p>
                <w:pPr>
                  <w:pStyle w:val="style0"/>
                  <w:jc w:val="center"/>
                  <w:rPr/>
                </w:pPr>
                <w:r>
                  <w:rPr/>
                  <w:fldChar w:fldCharType="begin"/>
                </w:r>
                <w:r>
                  <w:instrText xml:space="preserve"> PAGE    \* MERGEFORMAT </w:instrText>
                </w:r>
                <w:r>
                  <w:rPr/>
                  <w:fldChar w:fldCharType="separate"/>
                </w:r>
                <w:r>
                  <w:rPr>
                    <w:noProof/>
                    <w:rtl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>
          <v:path arrowok="t" fillok="f" o:connecttype="none"/>
          <o:lock v:ext="edit" shapetype="t"/>
        </v:shapetype>
        <v:shape id="4100" type="#_x0000_t32" filled="f" style="position:absolute;margin-left:0.0pt;margin-top:0.0pt;width:434.5pt;height:0.0pt;z-index:2;mso-position-horizontal:center;mso-position-vertical:center;mso-position-horizontal-relative:margin;mso-position-vertical-relative:bottom-margin-area;mso-width-relative:page;mso-height-relative:bottom-margin-area;mso-wrap-distance-left:0.0pt;mso-wrap-distance-right:0.0pt;visibility:visible;">
          <v:stroke color="gray" weight="1.0pt"/>
          <v:fill/>
          <v:path o:connecttype="none" fillok="f" arrowok="t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8A0016"/>
    <w:lvl w:ilvl="0" w:tplc="2564D76A">
      <w:start w:val="1"/>
      <w:numFmt w:val="arabicAlpha"/>
      <w:lvlText w:val="%1-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00000001"/>
    <w:multiLevelType w:val="hybridMultilevel"/>
    <w:tmpl w:val="D45410B2"/>
    <w:lvl w:ilvl="0" w:tplc="1AAA48EC">
      <w:start w:val="1"/>
      <w:numFmt w:val="arabicAlpha"/>
      <w:lvlText w:val="%1-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00000002"/>
    <w:multiLevelType w:val="hybridMultilevel"/>
    <w:tmpl w:val="8A5EBA22"/>
    <w:lvl w:ilvl="0" w:tplc="C94E481A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">
    <w:nsid w:val="00000003"/>
    <w:multiLevelType w:val="hybridMultilevel"/>
    <w:tmpl w:val="23E44B96"/>
    <w:lvl w:ilvl="0" w:tplc="149E3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84EDFC8"/>
    <w:lvl w:ilvl="0" w:tplc="73145F78">
      <w:start w:val="1"/>
      <w:numFmt w:val="arabicAlpha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0000000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Arial" w:cs="Sakkal Majalla" w:hAnsi="Arial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Words>438</Words>
  <Pages>2</Pages>
  <Characters>2867</Characters>
  <Application>WPS Office</Application>
  <DocSecurity>0</DocSecurity>
  <Paragraphs>54</Paragraphs>
  <ScaleCrop>false</ScaleCrop>
  <Company>SACC</Company>
  <LinksUpToDate>false</LinksUpToDate>
  <CharactersWithSpaces>3493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٢٠٢٥-١١-٢٩T١٨:٤٣:٠٠Z</dcterms:created>
  <dc:creator>Maher</dc:creator>
  <lastModifiedBy>SM-S928B</lastModifiedBy>
  <dcterms:modified xsi:type="dcterms:W3CDTF">٢٠٢٦-٠٤-٢٤T٠٧:٢١:٢٥Z</dcterms:modified>
  <revision>191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bb10cc155de94e96afc17d83ea17e293</vt:lpwstr>
  </property>
</Properties>
</file>