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432"/>
        </w:tabs>
        <w:rPr>
          <w:rFonts w:hint="cs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432"/>
        </w:tabs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اختبار الشهر الثاني تربية مهنية للصف الرابع </w:t>
      </w:r>
    </w:p>
    <w:p>
      <w:pPr>
        <w:pStyle w:val="style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الفصل الدراسي الثاني </w:t>
      </w:r>
    </w:p>
    <w:p>
      <w:pPr>
        <w:pStyle w:val="style0"/>
        <w:rPr>
          <w:color w:val="0070c0"/>
          <w:sz w:val="28"/>
          <w:szCs w:val="28"/>
          <w:lang w:bidi="ar-JO"/>
        </w:rPr>
      </w:pPr>
      <w:r>
        <w:rPr>
          <w:rFonts w:hint="cs"/>
          <w:color w:val="0070c0"/>
          <w:sz w:val="28"/>
          <w:szCs w:val="28"/>
          <w:rtl/>
          <w:lang w:bidi="ar-DZ"/>
        </w:rPr>
        <w:t xml:space="preserve">موقع الايمان التعليمي </w:t>
      </w:r>
    </w:p>
    <w:p>
      <w:pPr>
        <w:pStyle w:val="style0"/>
        <w:rPr>
          <w:color w:val="0070c0"/>
          <w:sz w:val="28"/>
          <w:szCs w:val="28"/>
          <w:lang w:bidi="ar-JO"/>
        </w:rPr>
      </w:pPr>
    </w:p>
    <w:p>
      <w:pPr>
        <w:pStyle w:val="style0"/>
        <w:rPr>
          <w:rFonts w:hint="cs"/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p>
      <w:pPr>
        <w:pStyle w:val="style0"/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style="position:absolute;margin-left:31.04pt;margin-top:119.86pt;width:539.45pt;height:0.05pt;z-index:2;mso-position-horizontal-relative:page;mso-position-vertical-relative:page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default"/>
          <w:b/>
          <w:bCs/>
          <w:sz w:val="28"/>
          <w:szCs w:val="28"/>
          <w:rtl/>
          <w:lang w:val="en-US" w:bidi="ar-DZ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​السؤال الأول: ضع دائرة حول رمز الإجابة الصحيحة: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​الهدف من العناية بالمظهر الشخصي هو: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​أ- زيادة الثقة بالنفس.   ​ب- الوقاية من الأمراض    ​ج- قبول الآخرين لنا.    ​د- جميع ما ذكر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​أي من الأدوات التالية تعتبر "أداة خاصة" لا يجوز مشاركتها مع الآخرين؟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​أ- معجون الأسنان.   ​ب- فرشاة الأسنان.    ​ج- مرآة الحمام.      ​د- سجادة الصلاة.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​واحدة من فوائد الشعر للإنسان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​أ- حماية الرأس من الأشعة الضارة.        ​ب- تقليل فقد حرارة الجسم في الأجواء الباردة.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>​ج- زيادة جمال الإنسان.                       ​د- كل ما سبق.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​الهدف الرئيسي من العناية بالمظهر الشخصي والملابس هو: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​أ- الوقاية من الأمراض.   ​ب- تعزيز الثقة بالنفس.   ​ج- قبول الآخرين لنا.     ​د- جميع ما ذكر.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​الشعر الذي يكون قليل اللمعان وباهت اللون نتيجة نقص إفرازات الغدد الدهنية هو: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​أ- الشعر الدهني.    ​ب- الشعر الجاف.      ​ج- الشعر العادي.       ​د- الشعر الناعم.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​عند تنظيف الخضراوات الورقية (مثل السبانخ)، نستخدم محلولاً مكوناً من ملعقة ملح لكل: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​أ- نصف لتر ماء.      ​ب- 5 لتر ماء.       ​ج- لتر واحد من الماء.        ​د- لترين من الماء.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​السؤال الثاني: ضع إشارة (✓) أمام العبارة الصحيحة وإشارة (✗) أمام العبارة الخاطئة: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يُنصح بمشاركة سماعات الأذن مع الأصدقاء لسماع المقاطع الصوتية.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يجب تجفيف القدمين جيداً بعد الاستحمام خاصة ما بين الأصابع لتجنب الانزلاق والفطريات.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تنظيف الأسنان بالفرشاة والمعجون يجب أن يستغرق دقيقتين في كل مرة.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من السلوكيات الصحيحة ترك الملابس المتسخة ملقاة على الأرض في الحمام.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نستخدم أعواد القطن لتنظيف الأذن من الداخل بعمق.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تُعد الملابس من الممتلكات الشخصية للفرد، ويجب العناية بها وعدم إهمالها.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يُنصح بتمشيط الشعر وهو مبلل جداً وبقوة لضمان فك التشابك.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تشتمل بطاقة البيان المثبتة على الملابس على إرشادات الغسيل والكيّ والتنظيف.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​(    ) يجب نقع الخضراوات الورقية في المحلول الملحي لمدة ساعة كاملة قبل غسلها.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 xml:space="preserve">​(    ) من السلوكيات الصحيحة وضع الملابس المتسخة داخل خزانة الملابس مع الملابس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val="en-US" w:bidi="ar-JO"/>
        </w:rPr>
        <w:t>النظيفة.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السؤال الثالث </w:t>
      </w:r>
      <w:r>
        <w:rPr>
          <w:rFonts w:ascii="Arial" w:hAnsi="Arial"/>
          <w:b/>
          <w:bCs/>
          <w:sz w:val="28"/>
          <w:szCs w:val="28"/>
          <w:rtl/>
          <w:lang w:val="en-US" w:bidi="ar-JO"/>
        </w:rPr>
        <w:t>. ثلاث من أدوات العناية الشخصية (خاصة بالفرد):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1-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2-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val="en-US" w:bidi="ar-JO"/>
        </w:rPr>
        <w:t>3-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انتهت الاسئلة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اعداد فريق موقع الايمان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fldChar w:fldCharType="begin"/>
      </w:r>
      <w:r>
        <w:rPr>
          <w:rFonts w:ascii="Arial" w:hAnsi="Arial"/>
          <w:b/>
          <w:bCs/>
          <w:sz w:val="28"/>
          <w:szCs w:val="28"/>
          <w:lang w:bidi="ar-JO"/>
        </w:rPr>
        <w:instrText xml:space="preserve"> HYPERLINK "https://alemancenter.com" \o "https://alemancenter.com"</w:instrText>
      </w:r>
      <w:r>
        <w:rPr>
          <w:rFonts w:ascii="Arial" w:hAnsi="Arial"/>
          <w:b/>
          <w:bCs/>
          <w:sz w:val="28"/>
          <w:szCs w:val="28"/>
          <w:lang w:bidi="ar-JO"/>
        </w:rPr>
        <w:fldChar w:fldCharType="separate"/>
      </w:r>
      <w:r>
        <w:rPr>
          <w:rStyle w:val="style85"/>
          <w:rFonts w:ascii="Arial" w:hAnsi="Arial"/>
          <w:b/>
          <w:bCs/>
          <w:sz w:val="28"/>
          <w:szCs w:val="28"/>
          <w:lang w:bidi="ar-JO"/>
        </w:rPr>
        <w:t>https://alemancenter.com</w:t>
      </w:r>
      <w:r>
        <w:rPr>
          <w:rFonts w:ascii="Arial" w:hAnsi="Arial"/>
          <w:b/>
          <w:bCs/>
          <w:sz w:val="28"/>
          <w:szCs w:val="28"/>
          <w:lang w:bidi="ar-JO"/>
        </w:rPr>
        <w:fldChar w:fldCharType="end"/>
      </w:r>
    </w:p>
    <w:sectPr>
      <w:headerReference w:type="even" r:id="rId2"/>
      <w:headerReference w:type="first" r:id="rId3"/>
      <w:pgSz w:w="11906" w:h="16838" w:orient="portrait" w:code="9"/>
      <w:pgMar w:top="-737" w:right="1286" w:bottom="1440" w:left="1797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3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_x0000_t75"/>
          <wp:cNvGraphicFramePr>
            <a:graphicFrameLocks xmlns:a="http://schemas.openxmlformats.org/drawingml/2006/main" noChangeAspect="tru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2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9" name="_x0000_t75"/>
          <wp:cNvGraphicFramePr>
            <a:graphicFrameLocks xmlns:a="http://schemas.openxmlformats.org/drawingml/2006/main" noChangeAspect="tru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3" w:hanging="360"/>
      </w:pPr>
    </w:lvl>
    <w:lvl w:ilvl="2" w:tplc="0409001B">
      <w:start w:val="1"/>
      <w:numFmt w:val="lowerRoman"/>
      <w:lvlText w:val="%3."/>
      <w:lvlJc w:val="right"/>
      <w:pPr>
        <w:ind w:left="1533" w:hanging="180"/>
      </w:pPr>
    </w:lvl>
    <w:lvl w:ilvl="3" w:tplc="0409000F">
      <w:start w:val="1"/>
      <w:numFmt w:val="decimal"/>
      <w:lvlText w:val="%4."/>
      <w:lvlJc w:val="left"/>
      <w:pPr>
        <w:ind w:left="2253" w:hanging="360"/>
      </w:pPr>
    </w:lvl>
    <w:lvl w:ilvl="4" w:tplc="04090019">
      <w:start w:val="1"/>
      <w:numFmt w:val="lowerLetter"/>
      <w:lvlText w:val="%5."/>
      <w:lvlJc w:val="left"/>
      <w:pPr>
        <w:ind w:left="2973" w:hanging="360"/>
      </w:pPr>
    </w:lvl>
    <w:lvl w:ilvl="5" w:tplc="0409001B">
      <w:start w:val="1"/>
      <w:numFmt w:val="lowerRoman"/>
      <w:lvlText w:val="%6."/>
      <w:lvlJc w:val="right"/>
      <w:pPr>
        <w:ind w:left="3693" w:hanging="180"/>
      </w:pPr>
    </w:lvl>
    <w:lvl w:ilvl="6" w:tplc="0409000F">
      <w:start w:val="1"/>
      <w:numFmt w:val="decimal"/>
      <w:lvlText w:val="%7."/>
      <w:lvlJc w:val="left"/>
      <w:pPr>
        <w:ind w:left="4413" w:hanging="360"/>
      </w:pPr>
    </w:lvl>
    <w:lvl w:ilvl="7" w:tplc="04090019">
      <w:start w:val="1"/>
      <w:numFmt w:val="lowerLetter"/>
      <w:lvlText w:val="%8."/>
      <w:lvlJc w:val="left"/>
      <w:pPr>
        <w:ind w:left="5133" w:hanging="360"/>
      </w:pPr>
    </w:lvl>
    <w:lvl w:ilvl="8" w:tplc="0409001B">
      <w:start w:val="1"/>
      <w:numFmt w:val="lowerRoman"/>
      <w:lvlText w:val="%9."/>
      <w:lvlJc w:val="right"/>
      <w:pPr>
        <w:ind w:left="5853" w:hanging="180"/>
      </w:pPr>
    </w:lvl>
  </w:abstractNum>
  <w:abstractNum w:abstractNumId="1">
    <w:nsid w:val="00000001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3" w:hanging="360"/>
      </w:pPr>
    </w:lvl>
    <w:lvl w:ilvl="2" w:tplc="0409001B">
      <w:start w:val="1"/>
      <w:numFmt w:val="lowerRoman"/>
      <w:lvlText w:val="%3."/>
      <w:lvlJc w:val="right"/>
      <w:pPr>
        <w:ind w:left="1983" w:hanging="180"/>
      </w:pPr>
    </w:lvl>
    <w:lvl w:ilvl="3" w:tplc="0409000F">
      <w:start w:val="1"/>
      <w:numFmt w:val="decimal"/>
      <w:lvlText w:val="%4."/>
      <w:lvlJc w:val="left"/>
      <w:pPr>
        <w:ind w:left="2703" w:hanging="360"/>
      </w:pPr>
    </w:lvl>
    <w:lvl w:ilvl="4" w:tplc="04090019">
      <w:start w:val="1"/>
      <w:numFmt w:val="lowerLetter"/>
      <w:lvlText w:val="%5."/>
      <w:lvlJc w:val="left"/>
      <w:pPr>
        <w:ind w:left="3423" w:hanging="360"/>
      </w:pPr>
    </w:lvl>
    <w:lvl w:ilvl="5" w:tplc="0409001B">
      <w:start w:val="1"/>
      <w:numFmt w:val="lowerRoman"/>
      <w:lvlText w:val="%6."/>
      <w:lvlJc w:val="right"/>
      <w:pPr>
        <w:ind w:left="4143" w:hanging="180"/>
      </w:pPr>
    </w:lvl>
    <w:lvl w:ilvl="6" w:tplc="0409000F">
      <w:start w:val="1"/>
      <w:numFmt w:val="decimal"/>
      <w:lvlText w:val="%7."/>
      <w:lvlJc w:val="left"/>
      <w:pPr>
        <w:ind w:left="4863" w:hanging="360"/>
      </w:pPr>
    </w:lvl>
    <w:lvl w:ilvl="7" w:tplc="04090019">
      <w:start w:val="1"/>
      <w:numFmt w:val="lowerLetter"/>
      <w:lvlText w:val="%8."/>
      <w:lvlJc w:val="left"/>
      <w:pPr>
        <w:ind w:left="5583" w:hanging="360"/>
      </w:pPr>
    </w:lvl>
    <w:lvl w:ilvl="8" w:tplc="0409001B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رأس صفحة Char"/>
    <w:basedOn w:val="style65"/>
    <w:next w:val="style4097"/>
    <w:link w:val="style31"/>
    <w:rPr>
      <w:rFonts w:ascii="Calibri" w:cs="Arial" w:eastAsia="Calibri" w:hAnsi="Calibri"/>
    </w:rPr>
  </w:style>
  <w:style w:type="paragraph" w:styleId="style31">
    <w:name w:val="header"/>
    <w:basedOn w:val="style0"/>
    <w:next w:val="style31"/>
    <w:link w:val="style4097"/>
    <w:pPr>
      <w:tabs>
        <w:tab w:val="center" w:leader="none" w:pos="4513"/>
        <w:tab w:val="right" w:leader="none" w:pos="9026"/>
      </w:tabs>
    </w:pPr>
    <w:rPr/>
  </w:style>
  <w:style w:type="character" w:customStyle="1" w:styleId="style4098">
    <w:name w:val="رأس صفحة Char1"/>
    <w:basedOn w:val="style65"/>
    <w:next w:val="style4098"/>
    <w:link w:val="style31"/>
    <w:uiPriority w:val="99"/>
    <w:rPr>
      <w:rFonts w:ascii="Calibri" w:cs="Arial" w:eastAsia="Calibri" w:hAnsi="Calibri"/>
    </w:rPr>
  </w:style>
  <w:style w:type="paragraph" w:styleId="style179">
    <w:name w:val="List Paragraph"/>
    <w:basedOn w:val="style0"/>
    <w:next w:val="style179"/>
    <w:qFormat/>
    <w:pPr>
      <w:bidi w:val="false"/>
      <w:spacing w:after="200" w:lineRule="auto" w:line="276"/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Calibri" w:hAnsi="Tahoma"/>
      <w:sz w:val="16"/>
      <w:szCs w:val="16"/>
    </w:r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335</Words>
  <Pages>1</Pages>
  <Characters>1574</Characters>
  <Application>WPS Office</Application>
  <DocSecurity>0</DocSecurity>
  <Paragraphs>73</Paragraphs>
  <ScaleCrop>false</ScaleCrop>
  <LinksUpToDate>false</LinksUpToDate>
  <CharactersWithSpaces>1997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٢٠٢٢-٠٥-١٤T١٩:٥٦:٠٠Z</dcterms:created>
  <dc:creator>mabsoot mwaise</dc:creator>
  <lastModifiedBy>SM-S928B</lastModifiedBy>
  <dcterms:modified xsi:type="dcterms:W3CDTF">٢٠٢٦-٠٣-٢٧T١٩:١٣:٤٧Z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0fd770ea008c4b42b0369fc86e0927fe</vt:lpwstr>
  </property>
</Properties>
</file>