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مديرية التربية والتعليم 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المدرسة </w:t>
      </w:r>
    </w:p>
    <w:p>
      <w:pPr>
        <w:pStyle w:val="style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rtl/>
        </w:rPr>
        <w:t>الفصل الدراسي الثاني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7" type="#_x0000_t32" filled="f" style="position:absolute;margin-left:-23.3pt;margin-top:21.0pt;width:523.5pt;height:0.75pt;z-index:2;mso-position-horizontal-relative:text;mso-position-vertical-relative:text;mso-width-relative:page;mso-height-relative:page;mso-wrap-distance-left:0.0pt;mso-wrap-distance-right:0.0pt;visibility:visible;flip:x y;">
            <v:fill/>
            <v:path o:connecttype="none" fillok="f" arrowok="t"/>
          </v:shape>
        </w:pict>
      </w:r>
      <w:r>
        <w:rPr>
          <w:rFonts w:hint="cs"/>
          <w:b/>
          <w:bCs/>
          <w:sz w:val="24"/>
          <w:szCs w:val="24"/>
          <w:rtl/>
        </w:rPr>
        <w:t xml:space="preserve">اسم الطالبة : .............................                امتحان الشهر الاول للمادة العلوم                    الصف السادس (       ) </w:t>
      </w:r>
    </w:p>
    <w:p>
      <w:pPr>
        <w:pStyle w:val="style0"/>
        <w:tabs>
          <w:tab w:val="left" w:leader="none" w:pos="1559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الأول : اضع المفهوم المناسب </w:t>
      </w:r>
      <w:r>
        <w:rPr>
          <w:rFonts w:hint="cs"/>
          <w:b/>
          <w:bCs/>
          <w:sz w:val="28"/>
          <w:szCs w:val="28"/>
          <w:rtl/>
        </w:rPr>
        <w:t>في الفراغ :                                               (</w:t>
      </w:r>
      <w:r>
        <w:rPr>
          <w:b/>
          <w:bCs/>
          <w:sz w:val="28"/>
          <w:szCs w:val="28"/>
        </w:rPr>
        <w:t>5</w:t>
      </w:r>
      <w:r>
        <w:rPr>
          <w:rFonts w:hint="cs"/>
          <w:b/>
          <w:bCs/>
          <w:sz w:val="28"/>
          <w:szCs w:val="28"/>
          <w:rtl/>
        </w:rPr>
        <w:t xml:space="preserve"> علامات )</w:t>
      </w:r>
    </w:p>
    <w:p>
      <w:pPr>
        <w:pStyle w:val="style179"/>
        <w:numPr>
          <w:ilvl w:val="0"/>
          <w:numId w:val="1"/>
        </w:numPr>
        <w:tabs>
          <w:tab w:val="left" w:leader="none" w:pos="1559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(                               ) </w:t>
      </w:r>
      <w:r>
        <w:rPr>
          <w:rFonts w:hint="cs"/>
          <w:b/>
          <w:bCs/>
          <w:sz w:val="28"/>
          <w:szCs w:val="28"/>
          <w:rtl/>
        </w:rPr>
        <w:t>كائن حي وحيد .</w:t>
      </w:r>
    </w:p>
    <w:p>
      <w:pPr>
        <w:pStyle w:val="style179"/>
        <w:numPr>
          <w:ilvl w:val="0"/>
          <w:numId w:val="1"/>
        </w:numPr>
        <w:tabs>
          <w:tab w:val="left" w:leader="none" w:pos="1559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(                               ) علاقة بين كائنين حيين احدهما يستفيد و الاخر يتضرر .</w:t>
      </w:r>
    </w:p>
    <w:p>
      <w:pPr>
        <w:pStyle w:val="style179"/>
        <w:numPr>
          <w:ilvl w:val="0"/>
          <w:numId w:val="1"/>
        </w:numPr>
        <w:tabs>
          <w:tab w:val="left" w:leader="none" w:pos="1559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(                              ) تصف مدى الاتزان بين مكوناته الحية و غير حية .</w:t>
      </w:r>
    </w:p>
    <w:p>
      <w:pPr>
        <w:pStyle w:val="style179"/>
        <w:numPr>
          <w:ilvl w:val="0"/>
          <w:numId w:val="1"/>
        </w:numPr>
        <w:tabs>
          <w:tab w:val="left" w:leader="none" w:pos="1559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(                              ) يتكون من مكونات حية وغير حية ترتبط معا بعلاقة .</w:t>
      </w:r>
    </w:p>
    <w:p>
      <w:pPr>
        <w:pStyle w:val="style179"/>
        <w:numPr>
          <w:ilvl w:val="0"/>
          <w:numId w:val="1"/>
        </w:numPr>
        <w:tabs>
          <w:tab w:val="left" w:leader="none" w:pos="1559"/>
        </w:tabs>
        <w:rPr>
          <w:b/>
          <w:bCs/>
          <w:sz w:val="28"/>
          <w:szCs w:val="28"/>
        </w:rPr>
      </w:pPr>
      <w:r>
        <w:rPr>
          <w:b/>
          <w:bCs/>
          <w:noProof/>
          <w:sz w:val="24"/>
          <w:szCs w:val="24"/>
        </w:rPr>
        <w:pict>
          <v:shape id="1028" type="#_x0000_t32" filled="f" style="position:absolute;margin-left:-27.8pt;margin-top:24.35pt;width:523.5pt;height:0.75pt;z-index:3;mso-position-horizontal-relative:text;mso-position-vertical-relative:text;mso-width-relative:page;mso-height-relative:page;mso-wrap-distance-left:0.0pt;mso-wrap-distance-right:0.0pt;visibility:visible;flip:x y;">
            <v:fill/>
            <v:path o:connecttype="none" fillok="f" arrowok="t"/>
          </v:shape>
        </w:pict>
      </w:r>
      <w:r>
        <w:rPr>
          <w:rFonts w:hint="cs"/>
          <w:b/>
          <w:bCs/>
          <w:sz w:val="28"/>
          <w:szCs w:val="28"/>
          <w:rtl/>
        </w:rPr>
        <w:t xml:space="preserve">(                             ) اضافة مواد ضارة الى بيئة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الثاني : ضع دائرة على الاجابة الصحيحة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</w:t>
      </w:r>
      <w:r>
        <w:rPr>
          <w:rFonts w:hint="cs"/>
          <w:b/>
          <w:bCs/>
          <w:sz w:val="28"/>
          <w:szCs w:val="28"/>
          <w:rtl/>
        </w:rPr>
        <w:t>(</w:t>
      </w:r>
      <w:r>
        <w:rPr>
          <w:b/>
          <w:bCs/>
          <w:sz w:val="28"/>
          <w:szCs w:val="28"/>
        </w:rPr>
        <w:t>5</w:t>
      </w:r>
      <w:r>
        <w:rPr>
          <w:rFonts w:hint="cs"/>
          <w:b/>
          <w:bCs/>
          <w:sz w:val="28"/>
          <w:szCs w:val="28"/>
          <w:rtl/>
        </w:rPr>
        <w:t xml:space="preserve"> علامات )</w:t>
      </w:r>
    </w:p>
    <w:p>
      <w:pPr>
        <w:pStyle w:val="style179"/>
        <w:numPr>
          <w:ilvl w:val="0"/>
          <w:numId w:val="1"/>
        </w:num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من الامثلة على الانواع الغازية في الاردن :</w:t>
      </w:r>
    </w:p>
    <w:p>
      <w:pPr>
        <w:pStyle w:val="style179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نبات السلم                              2- سمكة دنيس                                3- غزال </w:t>
      </w:r>
    </w:p>
    <w:p>
      <w:pPr>
        <w:pStyle w:val="style179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من الانشطة التي تدل على ان النظام البيئي بصحة جيدة : </w:t>
      </w:r>
    </w:p>
    <w:p>
      <w:pPr>
        <w:pStyle w:val="style179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دخان المصانع والسيارات            2- تنوع الحيوي                               3- تفشي الامراض </w:t>
      </w:r>
    </w:p>
    <w:p>
      <w:pPr>
        <w:pStyle w:val="style179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امثلة على التطفل بين الكائنات الحية :</w:t>
      </w:r>
    </w:p>
    <w:p>
      <w:pPr>
        <w:pStyle w:val="style179"/>
        <w:numPr>
          <w:ilvl w:val="0"/>
          <w:numId w:val="5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دودة والبندورة                        2- مجموعة من الخراف                       3- غزال والاسد </w:t>
      </w:r>
    </w:p>
    <w:p>
      <w:pPr>
        <w:pStyle w:val="style179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هو مجموعة من افراد النوع نفسه تعيش معا في النظام البيئي الواحد : </w:t>
      </w:r>
    </w:p>
    <w:p>
      <w:pPr>
        <w:pStyle w:val="style179"/>
        <w:numPr>
          <w:ilvl w:val="0"/>
          <w:numId w:val="6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مجتمع حيوي                        2- نظام بيئي                                  3- جماعة حيوية </w:t>
      </w:r>
    </w:p>
    <w:p>
      <w:pPr>
        <w:pStyle w:val="style179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توثر الانواع الغازية على الانواع الاصيلة بحيث : </w:t>
      </w:r>
    </w:p>
    <w:p>
      <w:pPr>
        <w:pStyle w:val="style179"/>
        <w:numPr>
          <w:ilvl w:val="0"/>
          <w:numId w:val="7"/>
        </w:numPr>
        <w:rPr>
          <w:b/>
          <w:bCs/>
          <w:sz w:val="28"/>
          <w:szCs w:val="28"/>
          <w:rtl/>
        </w:rPr>
      </w:pPr>
      <w:r>
        <w:rPr>
          <w:b/>
          <w:bCs/>
          <w:noProof/>
          <w:rtl/>
        </w:rPr>
        <w:pict>
          <v:shape id="1029" type="#_x0000_t32" filled="f" style="position:absolute;margin-left:-23.3pt;margin-top:22.2pt;width:523.5pt;height:0.75pt;z-index:6;mso-position-horizontal-relative:text;mso-position-vertical-relative:text;mso-width-relative:page;mso-height-relative:page;mso-wrap-distance-left:0.0pt;mso-wrap-distance-right:0.0pt;visibility:visible;flip:x y;">
            <v:fill/>
            <v:path o:connecttype="none" fillok="f" arrowok="t"/>
          </v:shape>
        </w:pict>
      </w:r>
      <w:r>
        <w:rPr>
          <w:rFonts w:hint="cs"/>
          <w:b/>
          <w:bCs/>
          <w:sz w:val="28"/>
          <w:szCs w:val="28"/>
          <w:rtl/>
        </w:rPr>
        <w:t xml:space="preserve">تعمل على طردها او انقراضها                      2-  زيادة عددها </w:t>
      </w:r>
    </w:p>
    <w:p>
      <w:pPr>
        <w:pStyle w:val="style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الثالث : اذكر امثلة على كل مما ياتي :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</w:t>
      </w:r>
      <w:r>
        <w:rPr>
          <w:rFonts w:hint="cs"/>
          <w:b/>
          <w:bCs/>
          <w:sz w:val="28"/>
          <w:szCs w:val="28"/>
          <w:rtl/>
        </w:rPr>
        <w:t>(</w:t>
      </w:r>
      <w:r>
        <w:rPr>
          <w:b/>
          <w:bCs/>
          <w:sz w:val="28"/>
          <w:szCs w:val="28"/>
        </w:rPr>
        <w:t>7</w:t>
      </w:r>
      <w:r>
        <w:rPr>
          <w:rFonts w:hint="cs"/>
          <w:b/>
          <w:bCs/>
          <w:sz w:val="28"/>
          <w:szCs w:val="28"/>
          <w:rtl/>
        </w:rPr>
        <w:t xml:space="preserve"> علامات )</w:t>
      </w:r>
    </w:p>
    <w:p>
      <w:pPr>
        <w:pStyle w:val="style179"/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عوامل تؤثر في حجم الجماعة الحيوية </w:t>
      </w:r>
    </w:p>
    <w:p>
      <w:pPr>
        <w:pStyle w:val="style0"/>
        <w:ind w:left="36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1-                                                                2- </w:t>
      </w:r>
    </w:p>
    <w:p>
      <w:pPr>
        <w:pStyle w:val="style179"/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خصائص التي تميز الجماعات الحيوية </w:t>
      </w:r>
    </w:p>
    <w:p>
      <w:pPr>
        <w:pStyle w:val="style0"/>
        <w:ind w:left="36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                                                                2-</w:t>
      </w:r>
    </w:p>
    <w:p>
      <w:pPr>
        <w:pStyle w:val="style179"/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عدد بعض الضروريات الحياة التي يتنافس عليها الكائنات الحية </w:t>
      </w:r>
    </w:p>
    <w:p>
      <w:pPr>
        <w:pStyle w:val="style0"/>
        <w:ind w:left="360"/>
        <w:rPr>
          <w:rFonts w:hint="cs"/>
          <w:b/>
          <w:bCs/>
          <w:sz w:val="28"/>
          <w:szCs w:val="28"/>
          <w:rtl/>
        </w:rPr>
      </w:pPr>
      <w:r>
        <w:rPr>
          <w:b/>
          <w:bCs/>
          <w:noProof/>
          <w:rtl/>
        </w:rPr>
        <w:pict>
          <v:shape id="1030" type="#_x0000_t32" filled="f" style="position:absolute;margin-left:-27.8pt;margin-top:22.95pt;width:523.5pt;height:0.75pt;z-index:9;mso-position-horizontal-relative:text;mso-position-vertical-relative:text;mso-width-relative:page;mso-height-relative:page;mso-wrap-distance-left:0.0pt;mso-wrap-distance-right:0.0pt;visibility:visible;flip:x y;">
            <v:fill/>
            <v:path o:connecttype="none" fillok="f" arrowok="t"/>
          </v:shape>
        </w:pict>
      </w:r>
      <w:r>
        <w:rPr>
          <w:rFonts w:hint="cs"/>
          <w:b/>
          <w:bCs/>
          <w:sz w:val="28"/>
          <w:szCs w:val="28"/>
          <w:rtl/>
        </w:rPr>
        <w:t xml:space="preserve">1-                                    2-                                 3-   </w:t>
      </w: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الرابع : ماهي كثافة 100 شتلة من الارز موجودة في </w:t>
      </w:r>
      <w:r>
        <w:rPr>
          <w:b/>
          <w:bCs/>
          <w:sz w:val="28"/>
          <w:szCs w:val="28"/>
        </w:rPr>
        <w:t>km</w:t>
      </w:r>
      <w:r>
        <w:rPr>
          <w:b/>
          <w:bCs/>
          <w:sz w:val="28"/>
          <w:szCs w:val="28"/>
          <w:vertAlign w:val="superscript"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5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؟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( 3 علامات )</w:t>
      </w: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                   </w:t>
      </w: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 معلمات المادة : </w:t>
      </w: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ind w:left="142"/>
        <w:jc w:val="left"/>
        <w:rPr>
          <w:rFonts w:hint="cs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ind w:left="142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مديرية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لواء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وادي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السير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  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امتحان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الشهر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ال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أول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في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مادة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العلوم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العامة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 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الاسم:</w:t>
      </w:r>
    </w:p>
    <w:p>
      <w:pPr>
        <w:bidi/>
        <w:spacing w:after="200" w:lineRule="auto" w:line="276"/>
        <w:ind w:left="142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30"/>
          <w:szCs w:val="30"/>
          <w:highlight w:val="none"/>
          <w:vertAlign w:val="baseline"/>
          <w:em w:val="none"/>
          <w:lang w:bidi="ar-SA"/>
        </w:rPr>
        <w:pict>
          <v:shape id="1032" type="#_x0000_t32" adj=",,,,,,,," style="position:absolute;margin-left:3.9pt;margin-top:44.85pt;width:533.4pt;height:0.0pt;z-index:4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none" fillok="f" arrowok="t"/>
          </v:shape>
        </w:pic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مدرسة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أم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نجاصة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س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/م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                  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للصف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ال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سادس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              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GB" w:bidi="ar-JO" w:eastAsia="en-US"/>
        </w:rPr>
        <w:t>الشعبة:</w:t>
      </w:r>
    </w:p>
    <w:p>
      <w:pPr>
        <w:bidi/>
        <w:spacing w:after="200" w:lineRule="auto" w:line="276"/>
        <w:ind w:left="142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em w:val="none"/>
          <w:lang w:val="en-GB" w:bidi="ar-JO" w:eastAsia="en-US"/>
        </w:rPr>
        <w:t>السؤال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em w:val="none"/>
          <w:lang w:val="en-GB" w:bidi="ar-JO" w:eastAsia="en-US"/>
        </w:rPr>
        <w:t>الأول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em w:val="none"/>
          <w:lang w:val="en-GB" w:bidi="ar-JO" w:eastAsia="en-US"/>
        </w:rPr>
        <w:t>: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تأملي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أ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شكال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الآتي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ثم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أجيبي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عن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الأس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ئلة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التي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تليه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: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  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(8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ع)</w:t>
      </w:r>
    </w:p>
    <w:p>
      <w:pPr>
        <w:bidi/>
        <w:spacing w:after="200" w:lineRule="auto" w:line="276"/>
        <w:ind w:left="142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bidi="ar-SA"/>
        </w:rPr>
        <w:drawing>
          <wp:anchor distT="0" distB="0" distL="114300" distR="114300" simplePos="false" relativeHeight="8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margin">
              <wp14:pctPosVOffset>0</wp14:pctPosVOffset>
            </wp:positionV>
            <wp:extent cx="2857500" cy="1600200"/>
            <wp:effectExtent l="0" t="0" r="0" b="0"/>
            <wp:wrapSquare wrapText="left"/>
            <wp:docPr id="1033" name="Image1" descr="رسمه عن تلوث البيئه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857500" cy="1600200"/>
                    </a:xfrm>
                    <a:prstGeom prst="rect">
                      <a:avLst/>
                    </a:prstGeom>
                    <a:ln cmpd="sng" cap="flat" w="9525">
                      <a:solidFill>
                        <a:srgbClr val="000000"/>
                      </a:solidFill>
                      <a:prstDash val="solid"/>
                      <a:miter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implified Arabic" w:cs="Simplified Arabic" w:eastAsia="Calibri" w:hAnsi="Simplified Arabic"/>
          <w:b w:val="false"/>
          <w:bCs w:val="false"/>
          <w:i w:val="false"/>
          <w:iCs w:val="false"/>
          <w:noProof/>
          <w:color w:val="auto"/>
          <w:sz w:val="36"/>
          <w:szCs w:val="36"/>
          <w:highlight w:val="none"/>
          <w:vertAlign w:val="baseline"/>
          <w:em w:val="none"/>
          <w:lang w:val="ar-JO" w:bidi="ar-JO"/>
        </w:rPr>
        <w:drawing>
          <wp:anchor distT="0" distB="0" distL="114300" distR="114300" simplePos="false" relativeHeight="5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margin">
              <wp14:pctPosVOffset>0</wp14:pctPosVOffset>
            </wp:positionV>
            <wp:extent cx="2527935" cy="2569845"/>
            <wp:effectExtent l="0" t="0" r="0" b="0"/>
            <wp:wrapSquare wrapText="bothSides"/>
            <wp:docPr id="1034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27935" cy="2569845"/>
                    </a:xfrm>
                    <a:prstGeom prst="rect">
                      <a:avLst/>
                    </a:prstGeom>
                    <a:ln cmpd="sng" cap="flat" w="9525">
                      <a:solidFill>
                        <a:srgbClr val="000000"/>
                      </a:solidFill>
                      <a:prstDash val="solid"/>
                      <a:miter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               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                                           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                                                       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  </w:t>
      </w:r>
    </w:p>
    <w:p>
      <w:pPr>
        <w:bidi/>
        <w:spacing w:after="200" w:lineRule="auto" w:line="276"/>
        <w:ind w:left="142"/>
        <w:jc w:val="left"/>
        <w:rPr>
          <w:rFonts w:hint="cs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ind w:left="142"/>
        <w:jc w:val="left"/>
        <w:rPr>
          <w:rFonts w:hint="cs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ind w:left="142"/>
        <w:jc w:val="left"/>
        <w:rPr>
          <w:rFonts w:hint="cs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ind w:left="142"/>
        <w:jc w:val="left"/>
        <w:rPr>
          <w:rFonts w:hint="cs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ind w:left="502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حددي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مستويات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التنظيم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في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النظام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البيئي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السابق؟</w:t>
      </w:r>
    </w:p>
    <w:p>
      <w:pPr>
        <w:bidi/>
        <w:spacing w:after="200" w:lineRule="auto" w:line="276"/>
        <w:ind w:left="502"/>
        <w:jc w:val="left"/>
        <w:rPr>
          <w:rFonts w:hint="cs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ind w:left="502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المؤشرات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على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صحة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النظام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البيئي.....................................................</w:t>
      </w:r>
    </w:p>
    <w:p>
      <w:pPr>
        <w:bidi/>
        <w:spacing w:after="200" w:lineRule="auto" w:line="276"/>
        <w:ind w:left="502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تؤثر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في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صحة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النظام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البيئي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مجموعة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العوامل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يوضحها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الشكل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أول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،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أذكري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ثن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ين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منها؟</w:t>
      </w:r>
    </w:p>
    <w:p>
      <w:pPr>
        <w:bidi/>
        <w:spacing w:after="200" w:lineRule="auto" w:line="276"/>
        <w:ind w:left="502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....................................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       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........................................</w:t>
      </w:r>
    </w:p>
    <w:p>
      <w:pPr>
        <w:bidi/>
        <w:spacing w:after="200" w:lineRule="auto" w:line="276"/>
        <w:ind w:left="502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قام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الإنسان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بإدخال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نوع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جديد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الكائنات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لحية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إلى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الن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ظام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البيئي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في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الشكل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الثاني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لم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يكن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موجود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ًا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ق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بل،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فقلت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أعداد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الأنواع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الأصيلة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،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فسري.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em w:val="none"/>
          <w:lang w:val="en-GB" w:bidi="ar-JO" w:eastAsia="en-US"/>
        </w:rPr>
        <w:t xml:space="preserve">  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bidi="ar-SA"/>
        </w:rPr>
        <w:drawing>
          <wp:anchor distT="0" distB="0" distL="114300" distR="114300" simplePos="false" relativeHeight="7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margin">
              <wp14:pctPosVOffset>0</wp14:pctPosVOffset>
            </wp:positionV>
            <wp:extent cx="2266950" cy="2019299"/>
            <wp:effectExtent l="0" t="0" r="0" b="0"/>
            <wp:wrapSquare wrapText="bothSides"/>
            <wp:docPr id="1035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>
                      <a:lum contrast="20000"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2266950" cy="2019299"/>
                    </a:xfrm>
                    <a:prstGeom prst="rect">
                      <a:avLst/>
                    </a:prstGeom>
                    <a:ln cmpd="sng" cap="flat" w="9525">
                      <a:solidFill>
                        <a:srgbClr val="000000"/>
                      </a:solidFill>
                      <a:prstDash val="solid"/>
                      <a:miter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bidi/>
        <w:spacing w:after="200" w:lineRule="auto" w:line="276"/>
        <w:ind w:left="115" w:hanging="8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em w:val="none"/>
          <w:lang w:val="en-GB" w:bidi="ar-JO" w:eastAsia="en-US"/>
        </w:rPr>
        <w:t>ا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em w:val="none"/>
          <w:lang w:val="en-GB" w:bidi="ar-JO" w:eastAsia="en-US"/>
        </w:rPr>
        <w:t>لسؤال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em w:val="none"/>
          <w:lang w:val="en-GB" w:bidi="ar-JO" w:eastAsia="en-US"/>
        </w:rPr>
        <w:t>ال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em w:val="none"/>
          <w:lang w:val="en-GB" w:bidi="ar-JO" w:eastAsia="en-US"/>
        </w:rPr>
        <w:t>ثا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em w:val="none"/>
          <w:lang w:val="en-GB" w:bidi="ar-JO" w:eastAsia="en-US"/>
        </w:rPr>
        <w:t>ني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em w:val="none"/>
          <w:lang w:val="en-GB" w:bidi="ar-JO" w:eastAsia="en-US"/>
        </w:rPr>
        <w:t>: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يمثل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الشكل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المجاور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أعداد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أفراد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جماعات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 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حيوية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مختلفة،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اعتمدي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عليه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في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الإجابة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عما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يلي: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(8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ع)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       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   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 </w:t>
      </w:r>
    </w:p>
    <w:p>
      <w:pPr>
        <w:bidi/>
        <w:spacing w:after="200" w:lineRule="auto" w:line="276"/>
        <w:ind w:left="66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ما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الجماعة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الأك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ثر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أعدادً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ا؟</w:t>
      </w:r>
    </w:p>
    <w:p>
      <w:pPr>
        <w:bidi/>
        <w:spacing w:after="200" w:lineRule="auto" w:line="276"/>
        <w:ind w:left="66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كم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يبلغ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ع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دد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أفراد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الجماعة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الحيوية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(أ)؟</w:t>
      </w:r>
    </w:p>
    <w:p>
      <w:pPr>
        <w:bidi/>
        <w:spacing w:after="200" w:lineRule="auto" w:line="276"/>
        <w:ind w:left="66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إذا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علمت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أن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أفراد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الجماعة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الحيوية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(ب)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قد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تفشى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بينها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مرض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الطاعون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(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مرض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معد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ٍ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تسببه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بكتيريا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حيوانية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توجد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لدى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صغار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الثديات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والبراغيث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المعتمدة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عليها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،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ين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تقل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بين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الكائنات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الحية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عن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طريق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لدغة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البراغيث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الم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صابة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ما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تأثير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ذلك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في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حجم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الجماعة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الحيوية؟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وماذا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تسمى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العلاقة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بين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البكتيريا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المسببة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للمرض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و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أفراد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الجماعة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الحيوية؟</w:t>
      </w:r>
    </w:p>
    <w:p>
      <w:pPr>
        <w:bidi/>
        <w:spacing w:after="200" w:lineRule="auto" w:line="276"/>
        <w:ind w:left="660"/>
        <w:jc w:val="left"/>
        <w:rPr>
          <w:rFonts w:hint="cs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ind w:left="66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إذا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علمت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أن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أفراد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الج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ماعة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الحيوية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(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ج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تتنافس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فيما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بينها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على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الماء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والغذاء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ولكن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هذه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الموارد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متاحة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بشكل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جيد،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ما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تأثير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ذلك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في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حجم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الجماعة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الحيوية؟</w:t>
      </w:r>
    </w:p>
    <w:p>
      <w:pPr>
        <w:bidi/>
        <w:spacing w:after="200" w:lineRule="auto" w:line="276"/>
        <w:ind w:left="66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م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كثافة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الجماعة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الحيوي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(هـ)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إذا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علمت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أنها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تعيش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في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5km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superscript"/>
          <w:em w:val="none"/>
          <w:lang w:val="en-US" w:bidi="ar-JO" w:eastAsia="en-US"/>
        </w:rPr>
        <w:t>2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superscript"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من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النظام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البيئي؟</w:t>
      </w:r>
    </w:p>
    <w:tbl>
      <w:tblPr>
        <w:tblpPr w:leftFromText="180" w:rightFromText="180" w:vertAnchor="text" w:horzAnchor="margin" w:tblpY="674"/>
        <w:bidiVisual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1671"/>
      </w:tblGrid>
      <w:tr>
        <w:trPr>
          <w:wBefore w:w="0" w:type="dxa"/>
          <w:cantSplit w:val="false"/>
          <w:trHeight w:val="414" w:hRule="atLeast"/>
          <w:tblHeader w:val="false"/>
          <w:jc w:val="left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GB" w:bidi="ar-JO" w:eastAsia="en-US"/>
              </w:rPr>
              <w:t>مادة</w:t>
            </w:r>
            <w:r>
              <w:rPr>
                <w:rFonts w:ascii="Simplified Arabic" w:cs="Simplified Arabic" w:eastAsia="Calibri" w:hAnsi="Simplified Arabic" w:hint="default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GB" w:bidi="ar-JO" w:eastAsia="en-US"/>
              </w:rPr>
              <w:t xml:space="preserve"> </w:t>
            </w: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GB" w:bidi="ar-JO" w:eastAsia="en-US"/>
              </w:rPr>
              <w:t>نقية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eastAsia="Calibri" w:hAnsi="Simplified Arabic" w:hint="cs"/>
                <w:b w:val="false"/>
                <w:bCs w:val="false"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em w:val="none"/>
                <w:lang w:val="en-GB" w:bidi="ar-JO" w:eastAsia="en-US"/>
              </w:rPr>
              <w:t>مخلوط</w:t>
            </w:r>
          </w:p>
        </w:tc>
      </w:tr>
      <w:tr>
        <w:tblPrEx/>
        <w:trPr>
          <w:wBefore w:w="0" w:type="dxa"/>
          <w:cantSplit w:val="false"/>
          <w:trHeight w:val="414" w:hRule="atLeast"/>
          <w:tblHeader w:val="false"/>
          <w:jc w:val="left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wBefore w:w="0" w:type="dxa"/>
          <w:cantSplit w:val="false"/>
          <w:trHeight w:val="407" w:hRule="atLeast"/>
          <w:tblHeader w:val="false"/>
          <w:jc w:val="left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wBefore w:w="0" w:type="dxa"/>
          <w:cantSplit w:val="false"/>
          <w:trHeight w:val="414" w:hRule="atLeast"/>
          <w:tblHeader w:val="false"/>
          <w:jc w:val="left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bidi/>
        <w:spacing w:after="200" w:lineRule="auto" w:line="276"/>
        <w:ind w:left="660"/>
        <w:jc w:val="left"/>
        <w:rPr>
          <w:rFonts w:hint="cs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ind w:left="660" w:hanging="36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em w:val="none"/>
          <w:lang w:val="en-GB" w:bidi="ar-JO" w:eastAsia="en-US"/>
        </w:rPr>
        <w:t>السؤال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em w:val="none"/>
          <w:lang w:val="en-GB" w:bidi="ar-JO" w:eastAsia="en-US"/>
        </w:rPr>
        <w:t>الثالث: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صنفي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المواد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آتية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في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الجدول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المجاور: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(4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ع)</w:t>
      </w:r>
    </w:p>
    <w:p>
      <w:pPr>
        <w:bidi/>
        <w:spacing w:after="200" w:lineRule="auto" w:line="276"/>
        <w:ind w:left="660"/>
        <w:jc w:val="left"/>
        <w:rPr>
          <w:rFonts w:hint="cs"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ملح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>الطعام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NaCl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،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الهواء،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الألمنيوم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Al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،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النفط</w:t>
      </w:r>
    </w:p>
    <w:p>
      <w:pPr>
        <w:bidi/>
        <w:spacing w:after="200" w:lineRule="auto" w:line="276"/>
        <w:jc w:val="center"/>
        <w:rPr>
          <w:rFonts w:hint="cs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center"/>
        <w:rPr>
          <w:rFonts w:hint="cs"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انت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ه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ت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الأ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سئلة</w:t>
      </w:r>
    </w:p>
    <w:p>
      <w:pPr>
        <w:bidi/>
        <w:spacing w:after="200" w:lineRule="auto" w:line="276"/>
        <w:ind w:left="142"/>
        <w:jc w:val="center"/>
        <w:rPr>
          <w:rFonts w:hint="cs"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معلمة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>المادة:</w:t>
      </w:r>
      <w:r>
        <w:rPr>
          <w:rFonts w:ascii="Simplified Arabic" w:cs="Simplified Arabic" w:eastAsia="Calibri" w:hAnsi="Simplified Arabic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GB" w:bidi="ar-JO" w:eastAsia="en-US"/>
        </w:rPr>
        <w:t xml:space="preserve"> </w:t>
      </w:r>
    </w:p>
    <w:p>
      <w:pPr>
        <w:pStyle w:val="style0"/>
        <w:ind w:left="360"/>
        <w:rPr>
          <w:rFonts w:hint="cs"/>
          <w:sz w:val="28"/>
          <w:szCs w:val="28"/>
          <w:rtl/>
          <w:lang w:bidi="ar-JO"/>
        </w:rPr>
      </w:pPr>
    </w:p>
    <w:sectPr>
      <w:pgSz w:w="11906" w:h="16838" w:orient="portrait"/>
      <w:pgMar w:top="567" w:right="849" w:bottom="426" w:left="1276" w:header="708" w:footer="708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Simplified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A424D40"/>
    <w:lvl w:ilvl="0" w:tplc="92F64B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0242DF58"/>
    <w:lvl w:ilvl="0" w:tplc="F46429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9FA06D48"/>
    <w:lvl w:ilvl="0" w:tplc="636ED4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77CEA0D8"/>
    <w:lvl w:ilvl="0" w:tplc="830830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34A030E4"/>
    <w:lvl w:ilvl="0" w:tplc="937A1D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5DBC76BE"/>
    <w:lvl w:ilvl="0" w:tplc="9C640ECE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AC3C2288"/>
    <w:lvl w:ilvl="0" w:tplc="BED20D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471</Words>
  <Pages>1</Pages>
  <Characters>2219</Characters>
  <Application>WPS Office</Application>
  <DocSecurity>0</DocSecurity>
  <Paragraphs>96</Paragraphs>
  <ScaleCrop>false</ScaleCrop>
  <LinksUpToDate>false</LinksUpToDate>
  <CharactersWithSpaces>3846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٢٠٢٣-٠٢-٢٨T١٨:١١:٠٠Z</dcterms:created>
  <dc:creator>rana</dc:creator>
  <lastModifiedBy>SM-S928B</lastModifiedBy>
  <dcterms:modified xsi:type="dcterms:W3CDTF">٢٠٢٦-٠٢-٠٧T٠٣:٥٦:٤٩Z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46aca9c0094f4016ba07d5884c76f847</vt:lpwstr>
  </property>
</Properties>
</file>