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0"/>
        <w:ind w:left="4037"/>
        <w:rPr>
          <w:rFonts w:cs="Calibri" w:eastAsia="Calibri"/>
          <w:b/>
          <w:bCs/>
          <w:color w:val="000000"/>
          <w:sz w:val="20"/>
          <w:szCs w:val="20"/>
          <w:rtl/>
        </w:rPr>
      </w:pPr>
    </w:p>
    <w:p>
      <w:pPr>
        <w:pStyle w:val="style0"/>
        <w:spacing w:after="0"/>
        <w:ind w:left="27" w:hanging="1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cs="Calibri" w:eastAsia="Calibri"/>
          <w:b/>
          <w:bCs/>
          <w:noProof/>
          <w:color w:val="000000"/>
          <w:sz w:val="20"/>
          <w:szCs w:val="20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5276850</wp:posOffset>
            </wp:positionH>
            <wp:positionV relativeFrom="paragraph">
              <wp:posOffset>5715</wp:posOffset>
            </wp:positionV>
            <wp:extent cx="628650" cy="600075"/>
            <wp:effectExtent l="0" t="0" r="0" b="9525"/>
            <wp:wrapNone/>
            <wp:docPr id="1026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" cy="600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>وزارة التربية والتعليم</w:t>
      </w:r>
    </w:p>
    <w:p>
      <w:pPr>
        <w:pStyle w:val="style0"/>
        <w:spacing w:after="0"/>
        <w:ind w:left="27" w:hanging="1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مديرية لواء </w:t>
      </w:r>
    </w:p>
    <w:p>
      <w:pPr>
        <w:pStyle w:val="style0"/>
        <w:spacing w:after="0"/>
        <w:ind w:left="1462" w:right="1440" w:hanging="10"/>
        <w:jc w:val="center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مدرس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  <w:lang w:bidi="ar-LB"/>
        </w:rPr>
        <w:t>ة</w:t>
      </w:r>
      <w:r>
        <w:rPr>
          <w:rFonts w:ascii="Times New Roman" w:cs="Times New Roman" w:eastAsia="Times New Roman" w:hAnsi="Times New Roman" w:hint="default"/>
          <w:b/>
          <w:bCs/>
          <w:color w:val="000000"/>
          <w:sz w:val="24"/>
          <w:szCs w:val="24"/>
          <w:rtl/>
          <w:lang w:val="en-US" w:bidi="ar-LB"/>
        </w:rPr>
        <w:t xml:space="preserve">....... </w:t>
      </w:r>
    </w:p>
    <w:p>
      <w:pPr>
        <w:pStyle w:val="style0"/>
        <w:spacing w:after="0" w:lineRule="auto" w:line="234"/>
        <w:ind w:left="2720" w:right="2396" w:firstLine="26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>الامتحان النهائي الفصل الاول الصف التاسع</w:t>
      </w:r>
    </w:p>
    <w:p>
      <w:pPr>
        <w:pStyle w:val="style0"/>
        <w:spacing w:after="0" w:lineRule="auto" w:line="234"/>
        <w:ind w:left="2720" w:right="2396" w:firstLine="26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العام الدراسي </w:t>
      </w:r>
    </w:p>
    <w:p>
      <w:pPr>
        <w:pStyle w:val="style0"/>
        <w:spacing w:after="0" w:lineRule="auto" w:line="234"/>
        <w:ind w:left="1" w:right="142" w:firstLine="26"/>
        <w:jc w:val="both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المبحث :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التربية الوطنية                                                                    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الاسم .....................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>...............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.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الشعبة 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( 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</w:t>
      </w:r>
      <w:bookmarkStart w:id="0" w:name="_GoBack"/>
      <w:bookmarkEnd w:id="0"/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)</w:t>
      </w:r>
    </w:p>
    <w:p>
      <w:pPr>
        <w:pStyle w:val="style0"/>
        <w:spacing w:after="0"/>
        <w:ind w:left="2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مدة الامتحان :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١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ساع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ة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التاريخ: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/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/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0"/>
        <w:spacing w:after="0"/>
        <w:ind w:left="2"/>
        <w:rPr>
          <w:rFonts w:cs="Calibri" w:eastAsia="Calibri"/>
          <w:b/>
          <w:bCs/>
          <w:sz w:val="20"/>
          <w:szCs w:val="20"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                     علامة الامتحان الكلية 40 </w:t>
      </w:r>
    </w:p>
    <w:p>
      <w:pPr>
        <w:pStyle w:val="style74"/>
        <w:rPr>
          <w:rFonts w:ascii="Times New Roman" w:hAnsi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ملاحظة :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 xml:space="preserve"> أجيب عن جميع الأسئلة التالية ، علما بأن عددها (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5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 xml:space="preserve"> ) والإجابة على الورقة نفسها ، وعدد الصفحات (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3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margin">
                  <wp:posOffset>2495550</wp:posOffset>
                </wp:positionV>
                <wp:extent cx="6534150" cy="410845"/>
                <wp:effectExtent l="0" t="0" r="19050" b="27305"/>
                <wp:wrapNone/>
                <wp:docPr id="102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34150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الاول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ضع دائرة على رمز الاجابة الصحيح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ة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:     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( 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8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علامات)</w:t>
                            </w:r>
                            <w:r>
                              <w:rPr>
                                <w:rFonts w:ascii="Times New Roman" w:cs="Times New Roman" w:eastAsia="Times New Roman" w:hAnsi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EG"/>
                              </w:rPr>
                              <w:t xml:space="preserve">                                          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(8 علامات)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 ٥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27" arcsize="0.0," filled="f" stroked="t" style="position:absolute;margin-left:0.0pt;margin-top:196.5pt;width:514.5pt;height:32.35pt;z-index:3;mso-position-horizontal:right;mso-position-horizontal-relative:margin;mso-position-vertical-relative:margin;mso-width-percent:0;mso-width-relative:margin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</w:rPr>
                        <w:t>الاول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</w:rPr>
                        <w:t>)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ضع دائرة على رمز الاجابة الصحيح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ة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:     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( 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8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علامات)</w:t>
                      </w:r>
                      <w:r>
                        <w:rPr>
                          <w:rFonts w:ascii="Times New Roman" w:cs="Times New Roman" w:eastAsia="Times New Roman" w:hAnsi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  <w:t xml:space="preserve">                                                  </w:t>
                      </w:r>
                    </w:p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>(8 علامات)</w:t>
                      </w:r>
                    </w:p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spacing w:after="0" w:lineRule="auto" w:line="258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spacing w:after="0" w:lineRule="auto" w:line="258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>( ٥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1)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من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الأمثلة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على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التراث المادي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: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أ)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الفنون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ب)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بقايا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المدن الاثرية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ج)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العادات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والتقاليد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2)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المنشأة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التي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تقوم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بإ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عداد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جداول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أولية بأسماء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الناخبين هي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: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أ)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الهيئة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المستقلة للانتخاب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     ب)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دائرة الأحوال المدنية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ج)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وزارة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السياحة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3)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تأسست الهيئة المستقلة للانتخاب عام: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أ)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2012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ب)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2015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ج)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2002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4)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بدأ تطبيق الكوتا النسائية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عام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أ)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2001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ب)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2003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ج)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2000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5)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واحدة من التالية لسيت من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مجالات العمل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التطوعي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أ)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المشاركة في المسابقات الثقافية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ب)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مساعدة الفقراء والمحتاجين مقبل اجر مادي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ج)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زراعة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الأشجار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6) الاهازيج الشعبية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من الأمثلة على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التراث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أ) الفكري                                ب) الاجتماعي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ج) المادي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7) متحف الأطفال في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عمان ،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من الأمثلة على المتاحف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أ) العلمية                               ب) الفنية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ج) التاريخية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8) يعد المهباش من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>أدوات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أ) الزينة                           ب) الزراعة                          ج) اعداد القهوة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margin">
                  <wp:posOffset>8344535</wp:posOffset>
                </wp:positionV>
                <wp:extent cx="6657975" cy="410844"/>
                <wp:effectExtent l="0" t="0" r="28575" b="27305"/>
                <wp:wrapNone/>
                <wp:docPr id="102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ضع المصطلح المناسب الذي يمثل المفاهيم التالية؟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   (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علامات)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58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 ٥</w:t>
                            </w: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8" arcsize="0.0," filled="f" stroked="t" style="position:absolute;margin-left:0.0pt;margin-top:657.05pt;width:524.25pt;height:32.35pt;z-index:4;mso-position-horizontal:left;mso-position-horizontal-relative:margin;mso-position-vertical-relative:margin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</w:rPr>
                        <w:t>الثاني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</w:rPr>
                        <w:t>ضع المصطلح المناسب الذي يمثل المفاهيم التالية؟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   (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>6</w:t>
                      </w:r>
                      <w:r>
                        <w:rPr>
                          <w:rFonts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علامات)</w:t>
                      </w:r>
                    </w:p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spacing w:after="0" w:lineRule="auto" w:line="258"/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spacing w:after="0" w:lineRule="auto" w:line="258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spacing w:after="0" w:lineRule="auto" w:line="258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>( ٥</w:t>
                      </w: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 (…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…….)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هو الموروث الحضاري المادي وغير المادي المتوارث عبر الأجيال على صورة معالم طبيعية عمرانية وفنية.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2. (…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هو اختيار الناخب مرشحًا او قائمة من بين عدد من المرشحين او القوائم ليكون ممثلًا في أي هيئة منتخبة.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 (…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…….)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كل عمل يقوم به الانسان من تلقاء نفسه لخدمة الآخرين والمجتمع دون مقابل او اجر.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 (…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دمج الدراسة النظرية مع التطبيق العملي لإعداد خريجين لمتطلبات سوق العمل.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5.(.......................)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نظام سياسي تكون فيه السلطة بيد الشعب عن طريق انتخابات دورية حرة ونزيهة.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6.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(....................)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هي عدم توافر فرص عمل كافية للقادرين عليه.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6985</wp:posOffset>
                </wp:positionH>
                <wp:positionV relativeFrom="page">
                  <wp:posOffset>2708275</wp:posOffset>
                </wp:positionV>
                <wp:extent cx="6657975" cy="410210"/>
                <wp:effectExtent l="0" t="0" r="28575" b="27940"/>
                <wp:wrapNone/>
                <wp:docPr id="1029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2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الثالث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املئ الفراغ بالإجابة الصحيحة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9" arcsize="0.0," filled="f" stroked="t" style="position:absolute;margin-left:0.55pt;margin-top:213.25pt;width:524.25pt;height:32.3pt;z-index:2;mso-position-horizontal-relative:margin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الثالث 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املئ الفراغ بالإجابة الصحيحة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13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علامات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يقسم المجتمع الاردني من حيث انماط المعيشة الى فئات رئيسي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هي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 1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.............................................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2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....................................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3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.........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2.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من نماذج متاحف التراث الوطني في الاردن1.....................................2......................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3.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من صفات الشباب الاردني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: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1..................................2.....................................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4.من سمات المجتمع المدني 1..........................2....................................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5.من الأدوات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التراثية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لإعداد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 الطعام وحفظه 1....................2........................3.................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6.من أهمية المساءلة والمحاسبة 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657975" cy="647700"/>
                <wp:effectExtent l="0" t="0" r="28575" b="19050"/>
                <wp:wrapNone/>
                <wp:docPr id="1030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صنف الاعمال التطوعية الآتية الى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مجالات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التالية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( 4 علامات)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سياسية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اجتماعية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بيئية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ثقافية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0" arcsize="0.0," filled="f" stroked="t" style="position:absolute;margin-left:0.0pt;margin-top:17.25pt;width:524.25pt;height:51.0pt;z-index:5;mso-position-horizontal:lef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صنف الاعمال التطوعية الآتية الى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مجالات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التالية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( 4 علامات)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سياسية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،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اجتماعية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 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بيئية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     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ثقافية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tbl>
      <w:tblPr>
        <w:tblStyle w:val="style154"/>
        <w:bidiVisual/>
        <w:tblW w:w="0" w:type="auto"/>
        <w:tblInd w:w="488" w:type="dxa"/>
        <w:tblLook w:val="04A0" w:firstRow="1" w:lastRow="0" w:firstColumn="1" w:lastColumn="0" w:noHBand="0" w:noVBand="1"/>
      </w:tblPr>
      <w:tblGrid>
        <w:gridCol w:w="6743"/>
        <w:gridCol w:w="2512"/>
      </w:tblGrid>
      <w:tr>
        <w:trPr/>
        <w:tc>
          <w:tcPr>
            <w:tcW w:w="6743" w:type="dxa"/>
            <w:tcBorders/>
            <w:shd w:val="clear" w:color="auto" w:fill="808080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العمل التطوعي</w:t>
            </w:r>
          </w:p>
        </w:tc>
        <w:tc>
          <w:tcPr>
            <w:tcW w:w="2512" w:type="dxa"/>
            <w:tcBorders/>
            <w:shd w:val="clear" w:color="auto" w:fill="808080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المجال</w:t>
            </w:r>
          </w:p>
        </w:tc>
      </w:tr>
      <w:tr>
        <w:tblPrEx/>
        <w:trPr/>
        <w:tc>
          <w:tcPr>
            <w:tcW w:w="67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الترشيح للانتخابات البرلمانية</w:t>
            </w:r>
          </w:p>
        </w:tc>
        <w:tc>
          <w:tcPr>
            <w:tcW w:w="25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67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حملات النظافة</w:t>
            </w:r>
          </w:p>
        </w:tc>
        <w:tc>
          <w:tcPr>
            <w:tcW w:w="25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>
          <w:trHeight w:val="485" w:hRule="atLeast"/>
        </w:trPr>
        <w:tc>
          <w:tcPr>
            <w:tcW w:w="67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مساعدة الفقراء والمساكين وذوي الاعاقة</w:t>
            </w:r>
          </w:p>
        </w:tc>
        <w:tc>
          <w:tcPr>
            <w:tcW w:w="25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67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مشاركة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في المسابقات الثقافية</w:t>
            </w:r>
          </w:p>
        </w:tc>
        <w:tc>
          <w:tcPr>
            <w:tcW w:w="25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657975" cy="647700"/>
                <wp:effectExtent l="0" t="0" r="28575" b="19050"/>
                <wp:wrapNone/>
                <wp:docPr id="1031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قارني بين المبادرات التطوعية الاردنية الآتية من حيث: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(9 علامات)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0," filled="f" stroked="t" style="position:absolute;margin-left:0.0pt;margin-top:5.85pt;width:524.25pt;height:51.0pt;z-index:6;mso-position-horizontal:lef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قارني بين المبادرات التطوعية الاردنية الآتية من حيث: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(9 علامات)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>
        <w:trPr/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محور المقارنة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هيئة شباب (كلنا الاردن)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مبادرة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( مدرستي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جائزة الحسين بن عبد الله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الثاني للعمل التطوعي</w:t>
            </w:r>
          </w:p>
        </w:tc>
      </w:tr>
      <w:tr>
        <w:tblPrEx/>
        <w:trPr/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مطلق المبادرة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تاريخ اطلاقها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>
        <w:tblPrEx/>
        <w:trPr>
          <w:trHeight w:val="1043" w:hRule="atLeast"/>
        </w:trPr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الهدف من المبادرة</w:t>
            </w: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الاسئلة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0000000A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3">
    <w:nsid w:val="0000000D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5">
    <w:nsid w:val="0000000F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7">
    <w:nsid w:val="00000011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4">
    <w:nsid w:val="00000018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28">
    <w:nsid w:val="0000001C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9"/>
  </w:num>
  <w:num w:numId="2">
    <w:abstractNumId w:val="23"/>
  </w:num>
  <w:num w:numId="3">
    <w:abstractNumId w:val="28"/>
  </w:num>
  <w:num w:numId="4">
    <w:abstractNumId w:val="10"/>
  </w:num>
  <w:num w:numId="5">
    <w:abstractNumId w:val="0"/>
  </w:num>
  <w:num w:numId="6">
    <w:abstractNumId w:val="27"/>
  </w:num>
  <w:num w:numId="7">
    <w:abstractNumId w:val="6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25"/>
  </w:num>
  <w:num w:numId="13">
    <w:abstractNumId w:val="5"/>
  </w:num>
  <w:num w:numId="14">
    <w:abstractNumId w:val="1"/>
  </w:num>
  <w:num w:numId="15">
    <w:abstractNumId w:val="15"/>
  </w:num>
  <w:num w:numId="16">
    <w:abstractNumId w:val="21"/>
  </w:num>
  <w:num w:numId="17">
    <w:abstractNumId w:val="11"/>
  </w:num>
  <w:num w:numId="18">
    <w:abstractNumId w:val="3"/>
  </w:num>
  <w:num w:numId="19">
    <w:abstractNumId w:val="7"/>
  </w:num>
  <w:num w:numId="20">
    <w:abstractNumId w:val="2"/>
  </w:num>
  <w:num w:numId="21">
    <w:abstractNumId w:val="4"/>
  </w:num>
  <w:num w:numId="22">
    <w:abstractNumId w:val="26"/>
  </w:num>
  <w:num w:numId="23">
    <w:abstractNumId w:val="19"/>
  </w:num>
  <w:num w:numId="24">
    <w:abstractNumId w:val="16"/>
  </w:num>
  <w:num w:numId="25">
    <w:abstractNumId w:val="8"/>
  </w:num>
  <w:num w:numId="26">
    <w:abstractNumId w:val="22"/>
  </w:num>
  <w:num w:numId="27">
    <w:abstractNumId w:val="24"/>
  </w:num>
  <w:num w:numId="28">
    <w:abstractNumId w:val="17"/>
  </w:num>
  <w:num w:numId="2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Header Char_ed2bc2e5-b4b1-4e0b-afdf-562aaac9d0b8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Footer Char_5af22e69-bd54-41e4-ae72-ae0949783c17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Words>438</Words>
  <Pages>1</Pages>
  <Characters>2844</Characters>
  <Application>WPS Office</Application>
  <DocSecurity>0</DocSecurity>
  <Paragraphs>132</Paragraphs>
  <ScaleCrop>false</ScaleCrop>
  <LinksUpToDate>false</LinksUpToDate>
  <CharactersWithSpaces>4193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٢٠٢٥-١١-٢٠T٠٤:٥٠:٤٥Z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9851c2e6d2ff4a2da830d0904d9781b8</vt:lpwstr>
  </property>
</Properties>
</file>