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Traditional Arabic" w:cs="Traditional Arabic" w:hAnsi="Traditional Arabic"/>
          <w:sz w:val="36"/>
          <w:szCs w:val="36"/>
          <w:rtl/>
          <w:lang w:bidi="ar-JO"/>
        </w:rPr>
      </w:pPr>
      <w:r>
        <w:rPr>
          <w:rFonts w:ascii="Traditional Arabic" w:cs="Traditional Arabic" w:hAnsi="Traditional Arabic"/>
          <w:sz w:val="36"/>
          <w:szCs w:val="36"/>
          <w:rtl/>
          <w:lang w:bidi="ar-JO"/>
        </w:rPr>
        <w:t>بسم الله الرحمن الرحيم</w:t>
      </w:r>
    </w:p>
    <w:p>
      <w:pPr>
        <w:pStyle w:val="style0"/>
        <w:jc w:val="center"/>
        <w:rPr>
          <w:rFonts w:ascii="Traditional Arabic" w:cs="Traditional Arabic" w:hAnsi="Traditional Arabic"/>
          <w:sz w:val="36"/>
          <w:szCs w:val="36"/>
          <w:rtl/>
          <w:lang w:bidi="ar-JO"/>
        </w:rPr>
      </w:pPr>
      <w:r>
        <w:rPr>
          <w:rFonts w:ascii="Traditional Arabic" w:cs="Traditional Arabic" w:hAnsi="Traditional Arabic"/>
          <w:sz w:val="36"/>
          <w:szCs w:val="36"/>
          <w:rtl/>
          <w:lang w:bidi="ar-JO"/>
        </w:rPr>
        <w:t>امتحان الشهر الثاني لمادة العلوم الصف ال</w:t>
      </w:r>
      <w:r>
        <w:rPr>
          <w:rFonts w:ascii="Traditional Arabic" w:cs="Traditional Arabic" w:hAnsi="Traditional Arabic" w:hint="cs"/>
          <w:sz w:val="36"/>
          <w:szCs w:val="36"/>
          <w:rtl/>
          <w:lang w:bidi="ar-JO"/>
        </w:rPr>
        <w:t>ثامن</w:t>
      </w:r>
    </w:p>
    <w:p>
      <w:pPr>
        <w:pStyle w:val="style0"/>
        <w:jc w:val="both"/>
        <w:rPr>
          <w:rFonts w:ascii="Traditional Arabic" w:cs="Traditional Arabic" w:hAnsi="Traditional Arabic"/>
          <w:sz w:val="36"/>
          <w:szCs w:val="36"/>
          <w:rtl/>
          <w:lang w:bidi="ar-JO"/>
        </w:rPr>
      </w:pPr>
      <w:r>
        <w:rPr>
          <w:rFonts w:ascii="Traditional Arabic" w:cs="Traditional Arabic" w:hAnsi="Traditional Arabic"/>
          <w:sz w:val="36"/>
          <w:szCs w:val="36"/>
          <w:rtl/>
          <w:lang w:bidi="ar-JO"/>
        </w:rPr>
        <w:t>الاسم........................................................................................</w:t>
      </w:r>
    </w:p>
    <w:p>
      <w:pPr>
        <w:pStyle w:val="style0"/>
        <w:bidi/>
        <w:rPr>
          <w:rFonts w:ascii="Traditional Arabic" w:cs="Traditional Arabic" w:hAnsi="Traditional Arabic"/>
          <w:sz w:val="36"/>
          <w:szCs w:val="36"/>
          <w:rtl/>
          <w:lang w:bidi="ar-JO"/>
        </w:rPr>
      </w:pPr>
      <w:r>
        <w:rPr>
          <w:rFonts w:ascii="Traditional Arabic" w:cs="Traditional Arabic" w:hAnsi="Traditional Arabic"/>
          <w:sz w:val="36"/>
          <w:szCs w:val="36"/>
          <w:rtl/>
          <w:lang w:bidi="ar-JO"/>
        </w:rPr>
        <w:t xml:space="preserve">السؤال الأول: ضع دائرة حول رمز الإجابة الصحيحة فيما </w:t>
      </w:r>
      <w:r>
        <w:rPr>
          <w:rFonts w:ascii="Traditional Arabic" w:cs="Traditional Arabic" w:hAnsi="Traditional Arabic"/>
          <w:sz w:val="36"/>
          <w:szCs w:val="36"/>
          <w:rtl/>
          <w:lang w:bidi="ar-JO"/>
        </w:rPr>
        <w:t>يلي :</w:t>
      </w:r>
      <w:r>
        <w:rPr>
          <w:rFonts w:ascii="Traditional Arabic" w:cs="Traditional Arabic" w:hAnsi="Traditional Arabic"/>
          <w:sz w:val="36"/>
          <w:szCs w:val="36"/>
          <w:rtl/>
          <w:lang w:bidi="ar-JO"/>
        </w:rPr>
        <w:t xml:space="preserve"> </w:t>
      </w:r>
    </w:p>
    <w:p>
      <w:pPr>
        <w:pStyle w:val="style179"/>
        <w:numPr>
          <w:ilvl w:val="0"/>
          <w:numId w:val="1"/>
        </w:numPr>
        <w:bidi/>
        <w:rPr>
          <w:rFonts w:ascii="Traditional Arabic" w:cs="Traditional Arabic" w:hAnsi="Traditional Arabic"/>
          <w:sz w:val="36"/>
          <w:szCs w:val="36"/>
          <w:lang w:bidi="ar-JO"/>
        </w:rPr>
      </w:pPr>
      <w:r>
        <w:rPr>
          <w:rFonts w:ascii="Traditional Arabic" w:cs="Traditional Arabic" w:hAnsi="Traditional Arabic" w:hint="cs"/>
          <w:sz w:val="36"/>
          <w:szCs w:val="36"/>
          <w:rtl/>
          <w:lang w:bidi="ar-JO"/>
        </w:rPr>
        <w:t xml:space="preserve">تسمى ذرات العنصر نفسه التي تحتوي على اعداد نيوترونات </w:t>
      </w:r>
      <w:r>
        <w:rPr>
          <w:rFonts w:ascii="Traditional Arabic" w:cs="Traditional Arabic" w:hAnsi="Traditional Arabic" w:hint="cs"/>
          <w:sz w:val="36"/>
          <w:szCs w:val="36"/>
          <w:rtl/>
          <w:lang w:bidi="ar-JO"/>
        </w:rPr>
        <w:t>مختلفة :</w:t>
      </w:r>
    </w:p>
    <w:p>
      <w:pPr>
        <w:pStyle w:val="style179"/>
        <w:bidi/>
        <w:ind w:left="1080"/>
        <w:rPr>
          <w:rFonts w:ascii="Traditional Arabic" w:cs="Traditional Arabic" w:hAnsi="Traditional Arabic"/>
          <w:sz w:val="36"/>
          <w:szCs w:val="36"/>
          <w:rtl/>
          <w:lang w:bidi="ar-JO"/>
        </w:rPr>
      </w:pPr>
      <w:r>
        <w:rPr>
          <w:rFonts w:ascii="Traditional Arabic" w:cs="Traditional Arabic" w:hAnsi="Traditional Arabic" w:hint="cs"/>
          <w:sz w:val="36"/>
          <w:szCs w:val="36"/>
          <w:rtl/>
          <w:lang w:bidi="ar-JO"/>
        </w:rPr>
        <w:t xml:space="preserve">ا- </w:t>
      </w:r>
      <w:r>
        <w:rPr>
          <w:rFonts w:ascii="Traditional Arabic" w:cs="Traditional Arabic" w:hAnsi="Traditional Arabic" w:hint="cs"/>
          <w:sz w:val="36"/>
          <w:szCs w:val="36"/>
          <w:rtl/>
          <w:lang w:bidi="ar-JO"/>
        </w:rPr>
        <w:t>البروتونات  ب</w:t>
      </w:r>
      <w:r>
        <w:rPr>
          <w:rFonts w:ascii="Traditional Arabic" w:cs="Traditional Arabic" w:hAnsi="Traditional Arabic" w:hint="cs"/>
          <w:sz w:val="36"/>
          <w:szCs w:val="36"/>
          <w:rtl/>
          <w:lang w:bidi="ar-JO"/>
        </w:rPr>
        <w:t xml:space="preserve">- النظائر    ج- الكترونات    د- الايونات  </w:t>
      </w:r>
    </w:p>
    <w:p>
      <w:pPr>
        <w:pStyle w:val="style179"/>
        <w:numPr>
          <w:ilvl w:val="0"/>
          <w:numId w:val="1"/>
        </w:numPr>
        <w:bidi/>
        <w:rPr>
          <w:rFonts w:ascii="Traditional Arabic" w:cs="Traditional Arabic" w:hAnsi="Traditional Arabic"/>
          <w:sz w:val="36"/>
          <w:szCs w:val="36"/>
          <w:lang w:bidi="ar-JO"/>
        </w:rPr>
      </w:pPr>
      <w:r>
        <w:rPr>
          <w:rFonts w:ascii="Traditional Arabic" w:cs="Traditional Arabic" w:hAnsi="Traditional Arabic" w:hint="cs"/>
          <w:sz w:val="36"/>
          <w:szCs w:val="36"/>
          <w:rtl/>
          <w:lang w:bidi="ar-JO"/>
        </w:rPr>
        <w:t xml:space="preserve">الجسيمات التي يحدد عددها العدد الذري لاي عنصر </w:t>
      </w:r>
      <w:r>
        <w:rPr>
          <w:rFonts w:ascii="Traditional Arabic" w:cs="Traditional Arabic" w:hAnsi="Traditional Arabic" w:hint="cs"/>
          <w:sz w:val="36"/>
          <w:szCs w:val="36"/>
          <w:rtl/>
          <w:lang w:bidi="ar-JO"/>
        </w:rPr>
        <w:t>هي :</w:t>
      </w:r>
    </w:p>
    <w:p>
      <w:pPr>
        <w:pStyle w:val="style179"/>
        <w:bidi/>
        <w:ind w:left="1080"/>
        <w:rPr>
          <w:rFonts w:ascii="Traditional Arabic" w:cs="Traditional Arabic" w:hAnsi="Traditional Arabic"/>
          <w:sz w:val="36"/>
          <w:szCs w:val="36"/>
          <w:rtl/>
          <w:lang w:bidi="ar-JO"/>
        </w:rPr>
      </w:pPr>
      <w:r>
        <w:rPr>
          <w:rFonts w:ascii="Traditional Arabic" w:cs="Traditional Arabic" w:hAnsi="Traditional Arabic" w:hint="cs"/>
          <w:sz w:val="36"/>
          <w:szCs w:val="36"/>
          <w:rtl/>
          <w:lang w:bidi="ar-JO"/>
        </w:rPr>
        <w:t xml:space="preserve">ا- </w:t>
      </w:r>
      <w:r>
        <w:rPr>
          <w:rFonts w:ascii="Traditional Arabic" w:cs="Traditional Arabic" w:hAnsi="Traditional Arabic" w:hint="cs"/>
          <w:sz w:val="36"/>
          <w:szCs w:val="36"/>
          <w:rtl/>
          <w:lang w:bidi="ar-JO"/>
        </w:rPr>
        <w:t>النيوترونات  ب</w:t>
      </w:r>
      <w:r>
        <w:rPr>
          <w:rFonts w:ascii="Traditional Arabic" w:cs="Traditional Arabic" w:hAnsi="Traditional Arabic" w:hint="cs"/>
          <w:sz w:val="36"/>
          <w:szCs w:val="36"/>
          <w:rtl/>
          <w:lang w:bidi="ar-JO"/>
        </w:rPr>
        <w:t>- البروتونات    ج- الذرات    د- جسيمات الطاقة</w:t>
      </w:r>
    </w:p>
    <w:p>
      <w:pPr>
        <w:pStyle w:val="style179"/>
        <w:numPr>
          <w:ilvl w:val="0"/>
          <w:numId w:val="1"/>
        </w:numPr>
        <w:bidi/>
        <w:rPr>
          <w:rFonts w:ascii="Traditional Arabic" w:cs="Traditional Arabic" w:hAnsi="Traditional Arabic"/>
          <w:sz w:val="36"/>
          <w:szCs w:val="36"/>
          <w:lang w:bidi="ar-JO"/>
        </w:rPr>
      </w:pPr>
      <w:r>
        <w:rPr>
          <w:rFonts w:ascii="Traditional Arabic" w:cs="Traditional Arabic" w:hAnsi="Traditional Arabic" w:hint="cs"/>
          <w:sz w:val="36"/>
          <w:szCs w:val="36"/>
          <w:rtl/>
          <w:lang w:bidi="ar-JO"/>
        </w:rPr>
        <w:t xml:space="preserve">يمثل العدد الكتلي لاي ذرة </w:t>
      </w:r>
      <w:r>
        <w:rPr>
          <w:rFonts w:ascii="Traditional Arabic" w:cs="Traditional Arabic" w:hAnsi="Traditional Arabic" w:hint="cs"/>
          <w:sz w:val="36"/>
          <w:szCs w:val="36"/>
          <w:rtl/>
          <w:lang w:bidi="ar-JO"/>
        </w:rPr>
        <w:t>عدد :</w:t>
      </w:r>
    </w:p>
    <w:p>
      <w:pPr>
        <w:pStyle w:val="style179"/>
        <w:bidi/>
        <w:ind w:left="1080"/>
        <w:rPr>
          <w:rFonts w:ascii="Traditional Arabic" w:cs="Traditional Arabic" w:hAnsi="Traditional Arabic"/>
          <w:sz w:val="36"/>
          <w:szCs w:val="36"/>
          <w:rtl/>
          <w:lang w:bidi="ar-JO"/>
        </w:rPr>
      </w:pPr>
      <w:r>
        <w:rPr>
          <w:rFonts w:ascii="Traditional Arabic" w:cs="Traditional Arabic" w:hAnsi="Traditional Arabic" w:hint="cs"/>
          <w:sz w:val="36"/>
          <w:szCs w:val="36"/>
          <w:rtl/>
          <w:lang w:bidi="ar-JO"/>
        </w:rPr>
        <w:t>ا- البروتونات   ب- النيوترونات    ج- الكترونات    د- البروتونات والنيوترونات</w:t>
      </w:r>
    </w:p>
    <w:p>
      <w:pPr>
        <w:pStyle w:val="style179"/>
        <w:numPr>
          <w:ilvl w:val="0"/>
          <w:numId w:val="1"/>
        </w:numPr>
        <w:bidi/>
        <w:rPr>
          <w:rFonts w:ascii="Traditional Arabic" w:cs="Traditional Arabic" w:hAnsi="Traditional Arabic"/>
          <w:sz w:val="36"/>
          <w:szCs w:val="36"/>
          <w:lang w:bidi="ar-JO"/>
        </w:rPr>
      </w:pPr>
      <w:r>
        <w:rPr>
          <w:rFonts w:ascii="Traditional Arabic" w:cs="Traditional Arabic" w:hAnsi="Traditional Arabic" w:hint="cs"/>
          <w:sz w:val="36"/>
          <w:szCs w:val="36"/>
          <w:rtl/>
          <w:lang w:bidi="ar-JO"/>
        </w:rPr>
        <w:t xml:space="preserve">في الجدول الدوري الحديث رتبت العناصر فيه وفقا </w:t>
      </w:r>
      <w:r>
        <w:rPr>
          <w:rFonts w:ascii="Traditional Arabic" w:cs="Traditional Arabic" w:hAnsi="Traditional Arabic" w:hint="cs"/>
          <w:sz w:val="36"/>
          <w:szCs w:val="36"/>
          <w:rtl/>
          <w:lang w:bidi="ar-JO"/>
        </w:rPr>
        <w:t>لازدياد :</w:t>
      </w:r>
    </w:p>
    <w:p>
      <w:pPr>
        <w:pStyle w:val="style179"/>
        <w:bidi/>
        <w:ind w:left="1080"/>
        <w:rPr>
          <w:rFonts w:ascii="Traditional Arabic" w:cs="Traditional Arabic" w:hAnsi="Traditional Arabic"/>
          <w:sz w:val="36"/>
          <w:szCs w:val="36"/>
          <w:rtl/>
          <w:lang w:bidi="ar-JO"/>
        </w:rPr>
      </w:pPr>
      <w:r>
        <w:rPr>
          <w:rFonts w:ascii="Traditional Arabic" w:cs="Traditional Arabic" w:hAnsi="Traditional Arabic" w:hint="cs"/>
          <w:sz w:val="36"/>
          <w:szCs w:val="36"/>
          <w:rtl/>
          <w:lang w:bidi="ar-JO"/>
        </w:rPr>
        <w:t xml:space="preserve">ا- كتلتها الذرية    ب- اعدادها الذرية   ج- </w:t>
      </w:r>
      <w:r>
        <w:rPr>
          <w:rFonts w:ascii="Traditional Arabic" w:cs="Traditional Arabic" w:hAnsi="Traditional Arabic" w:hint="cs"/>
          <w:sz w:val="36"/>
          <w:szCs w:val="36"/>
          <w:rtl/>
          <w:lang w:bidi="ar-JO"/>
        </w:rPr>
        <w:t xml:space="preserve">اعداد نيوتروناتها   د- اعداد بروتوناتها </w:t>
      </w:r>
    </w:p>
    <w:p>
      <w:pPr>
        <w:pStyle w:val="style179"/>
        <w:numPr>
          <w:ilvl w:val="0"/>
          <w:numId w:val="1"/>
        </w:numPr>
        <w:bidi/>
        <w:rPr>
          <w:rFonts w:ascii="Traditional Arabic" w:cs="Traditional Arabic" w:hAnsi="Traditional Arabic"/>
          <w:sz w:val="36"/>
          <w:szCs w:val="36"/>
          <w:lang w:bidi="ar-JO"/>
        </w:rPr>
      </w:pPr>
      <w:r>
        <w:rPr>
          <w:rFonts w:ascii="Traditional Arabic" w:cs="Traditional Arabic" w:hAnsi="Traditional Arabic" w:hint="cs"/>
          <w:sz w:val="36"/>
          <w:szCs w:val="36"/>
          <w:rtl/>
          <w:lang w:bidi="ar-JO"/>
        </w:rPr>
        <w:t xml:space="preserve">تسمى العناصر التي تمتلك مستويات طاقة خارجية </w:t>
      </w:r>
      <w:r>
        <w:rPr>
          <w:rFonts w:ascii="Traditional Arabic" w:cs="Traditional Arabic" w:hAnsi="Traditional Arabic" w:hint="cs"/>
          <w:sz w:val="36"/>
          <w:szCs w:val="36"/>
          <w:rtl/>
          <w:lang w:bidi="ar-JO"/>
        </w:rPr>
        <w:t>مكتملة :</w:t>
      </w:r>
    </w:p>
    <w:p>
      <w:pPr>
        <w:pStyle w:val="style179"/>
        <w:bidi/>
        <w:ind w:left="1080"/>
        <w:rPr>
          <w:rFonts w:ascii="Traditional Arabic" w:cs="Traditional Arabic" w:hAnsi="Traditional Arabic"/>
          <w:sz w:val="36"/>
          <w:szCs w:val="36"/>
          <w:rtl/>
          <w:lang w:bidi="ar-JO"/>
        </w:rPr>
      </w:pPr>
      <w:r>
        <w:rPr>
          <w:rFonts w:ascii="Traditional Arabic" w:cs="Traditional Arabic" w:hAnsi="Traditional Arabic" w:hint="cs"/>
          <w:sz w:val="36"/>
          <w:szCs w:val="36"/>
          <w:rtl/>
          <w:lang w:bidi="ar-JO"/>
        </w:rPr>
        <w:t xml:space="preserve">ا- الفلزات      ب- </w:t>
      </w:r>
      <w:r>
        <w:rPr>
          <w:rFonts w:ascii="Traditional Arabic" w:cs="Traditional Arabic" w:hAnsi="Traditional Arabic"/>
          <w:sz w:val="36"/>
          <w:szCs w:val="36"/>
          <w:rtl/>
          <w:lang w:bidi="ar-JO"/>
        </w:rPr>
        <w:t xml:space="preserve">اللافلزات      ج- اشباه فلزات وغازات ذائبة </w:t>
      </w:r>
    </w:p>
    <w:p>
      <w:pPr>
        <w:pStyle w:val="style179"/>
        <w:numPr>
          <w:ilvl w:val="0"/>
          <w:numId w:val="1"/>
        </w:numPr>
        <w:bidi/>
        <w:rPr>
          <w:rFonts w:ascii="Traditional Arabic" w:cs="Traditional Arabic" w:hAnsi="Traditional Arabic"/>
          <w:sz w:val="36"/>
          <w:szCs w:val="36"/>
          <w:lang w:bidi="ar-JO"/>
        </w:rPr>
      </w:pPr>
      <w:r>
        <w:rPr>
          <w:rFonts w:ascii="Traditional Arabic" w:cs="Traditional Arabic" w:hAnsi="Traditional Arabic"/>
          <w:sz w:val="36"/>
          <w:szCs w:val="36"/>
          <w:rtl/>
          <w:lang w:bidi="ar-JO"/>
        </w:rPr>
        <w:t xml:space="preserve">عند فقد الذرة الكترون تكسب </w:t>
      </w:r>
      <w:r>
        <w:rPr>
          <w:rFonts w:ascii="Traditional Arabic" w:cs="Traditional Arabic" w:hAnsi="Traditional Arabic"/>
          <w:sz w:val="36"/>
          <w:szCs w:val="36"/>
          <w:rtl/>
          <w:lang w:bidi="ar-JO"/>
        </w:rPr>
        <w:t>شحنة :</w:t>
      </w:r>
    </w:p>
    <w:p>
      <w:pPr>
        <w:pStyle w:val="style179"/>
        <w:bidi/>
        <w:ind w:left="1080"/>
        <w:rPr>
          <w:rFonts w:ascii="Traditional Arabic" w:cs="Traditional Arabic" w:hAnsi="Traditional Arabic"/>
          <w:sz w:val="36"/>
          <w:szCs w:val="36"/>
          <w:rtl/>
          <w:lang w:bidi="ar-JO"/>
        </w:rPr>
      </w:pPr>
      <w:r>
        <w:rPr>
          <w:rFonts w:ascii="Traditional Arabic" w:cs="Traditional Arabic" w:hAnsi="Traditional Arabic"/>
          <w:sz w:val="36"/>
          <w:szCs w:val="36"/>
          <w:rtl/>
          <w:lang w:bidi="ar-JO"/>
        </w:rPr>
        <w:t>ا- موجبة       ب- سالبة    ج- متعادلة     د- لا شي</w:t>
      </w:r>
    </w:p>
    <w:p>
      <w:pPr>
        <w:pStyle w:val="style179"/>
        <w:numPr>
          <w:ilvl w:val="0"/>
          <w:numId w:val="1"/>
        </w:numPr>
        <w:bidi/>
        <w:rPr>
          <w:rFonts w:ascii="Traditional Arabic" w:cs="Traditional Arabic" w:hAnsi="Traditional Arabic"/>
          <w:sz w:val="36"/>
          <w:szCs w:val="36"/>
          <w:lang w:bidi="ar-JO"/>
        </w:rPr>
      </w:pPr>
      <w:r>
        <w:rPr>
          <w:rFonts w:ascii="Traditional Arabic" w:cs="Traditional Arabic" w:hAnsi="Traditional Arabic"/>
          <w:sz w:val="36"/>
          <w:szCs w:val="36"/>
          <w:rtl/>
          <w:lang w:bidi="ar-JO"/>
        </w:rPr>
        <w:t xml:space="preserve">عند كسب الذرة </w:t>
      </w:r>
      <w:r>
        <w:rPr>
          <w:rFonts w:ascii="Traditional Arabic" w:cs="Traditional Arabic" w:hAnsi="Traditional Arabic"/>
          <w:sz w:val="36"/>
          <w:szCs w:val="36"/>
          <w:lang w:bidi="ar-JO"/>
        </w:rPr>
        <w:t>2</w:t>
      </w:r>
      <w:r>
        <w:rPr>
          <w:rFonts w:ascii="Traditional Arabic" w:cs="Traditional Arabic" w:hAnsi="Traditional Arabic"/>
          <w:sz w:val="36"/>
          <w:szCs w:val="36"/>
          <w:lang w:bidi="ar-JO"/>
        </w:rPr>
        <w:t xml:space="preserve">e </w:t>
      </w:r>
      <w:r>
        <w:rPr>
          <w:rFonts w:ascii="Traditional Arabic" w:cs="Traditional Arabic" w:hAnsi="Traditional Arabic"/>
          <w:sz w:val="36"/>
          <w:szCs w:val="36"/>
          <w:rtl/>
          <w:lang w:bidi="ar-JO"/>
        </w:rPr>
        <w:t xml:space="preserve"> تكون</w:t>
      </w:r>
      <w:r>
        <w:rPr>
          <w:rFonts w:ascii="Traditional Arabic" w:cs="Traditional Arabic" w:hAnsi="Traditional Arabic"/>
          <w:sz w:val="36"/>
          <w:szCs w:val="36"/>
          <w:rtl/>
          <w:lang w:bidi="ar-JO"/>
        </w:rPr>
        <w:t xml:space="preserve"> شحنتها </w:t>
      </w:r>
    </w:p>
    <w:p>
      <w:pPr>
        <w:pStyle w:val="style179"/>
        <w:bidi/>
        <w:ind w:left="1080"/>
        <w:rPr>
          <w:rFonts w:ascii="Traditional Arabic" w:cs="Traditional Arabic" w:hAnsi="Traditional Arabic"/>
          <w:sz w:val="36"/>
          <w:szCs w:val="36"/>
          <w:rtl/>
          <w:lang w:bidi="ar-JO"/>
        </w:rPr>
      </w:pPr>
      <w:r>
        <w:rPr>
          <w:rFonts w:ascii="Traditional Arabic" w:cs="Traditional Arabic" w:hAnsi="Traditional Arabic"/>
          <w:sz w:val="36"/>
          <w:szCs w:val="36"/>
          <w:rtl/>
          <w:lang w:bidi="ar-JO"/>
        </w:rPr>
        <w:t xml:space="preserve">ا- </w:t>
      </w:r>
      <w:r>
        <w:rPr>
          <w:rFonts w:ascii="Traditional Arabic" w:cs="Traditional Arabic" w:hAnsi="Traditional Arabic"/>
          <w:sz w:val="36"/>
          <w:szCs w:val="36"/>
          <w:lang w:bidi="ar-JO"/>
        </w:rPr>
        <w:t xml:space="preserve">-2e </w:t>
      </w:r>
      <w:r>
        <w:rPr>
          <w:rFonts w:ascii="Traditional Arabic" w:cs="Traditional Arabic" w:hAnsi="Traditional Arabic"/>
          <w:sz w:val="36"/>
          <w:szCs w:val="36"/>
          <w:rtl/>
          <w:lang w:bidi="ar-JO"/>
        </w:rPr>
        <w:t xml:space="preserve">      ب- </w:t>
      </w:r>
      <w:r>
        <w:rPr>
          <w:rFonts w:ascii="Traditional Arabic" w:cs="Traditional Arabic" w:hAnsi="Traditional Arabic"/>
          <w:sz w:val="36"/>
          <w:szCs w:val="36"/>
          <w:lang w:bidi="ar-JO"/>
        </w:rPr>
        <w:t xml:space="preserve">+2e </w:t>
      </w:r>
      <w:r>
        <w:rPr>
          <w:rFonts w:ascii="Traditional Arabic" w:cs="Traditional Arabic" w:hAnsi="Traditional Arabic"/>
          <w:sz w:val="36"/>
          <w:szCs w:val="36"/>
          <w:rtl/>
          <w:lang w:bidi="ar-JO"/>
        </w:rPr>
        <w:t xml:space="preserve">      ج- </w:t>
      </w:r>
      <w:r>
        <w:rPr>
          <w:rFonts w:ascii="Traditional Arabic" w:cs="Traditional Arabic" w:hAnsi="Traditional Arabic"/>
          <w:sz w:val="36"/>
          <w:szCs w:val="36"/>
          <w:lang w:bidi="ar-JO"/>
        </w:rPr>
        <w:t xml:space="preserve">e </w:t>
      </w:r>
      <w:r>
        <w:rPr>
          <w:rFonts w:ascii="Traditional Arabic" w:cs="Traditional Arabic" w:hAnsi="Traditional Arabic"/>
          <w:sz w:val="36"/>
          <w:szCs w:val="36"/>
          <w:rtl/>
          <w:lang w:bidi="ar-JO"/>
        </w:rPr>
        <w:t xml:space="preserve">2                    د- لا شي </w:t>
      </w:r>
    </w:p>
    <w:p>
      <w:pPr>
        <w:pStyle w:val="style0"/>
        <w:bidi/>
        <w:rPr>
          <w:rFonts w:ascii="Traditional Arabic" w:cs="Traditional Arabic" w:hAnsi="Traditional Arabic"/>
          <w:sz w:val="36"/>
          <w:szCs w:val="36"/>
          <w:rtl/>
          <w:lang w:bidi="ar-JO"/>
        </w:rPr>
      </w:pPr>
      <w:r>
        <w:rPr>
          <w:rFonts w:ascii="Traditional Arabic" w:cs="Traditional Arabic" w:hAnsi="Traditional Arabic"/>
          <w:sz w:val="36"/>
          <w:szCs w:val="36"/>
          <w:rtl/>
          <w:lang w:bidi="ar-JO"/>
        </w:rPr>
        <w:t xml:space="preserve">السؤال </w:t>
      </w:r>
      <w:r>
        <w:rPr>
          <w:rFonts w:ascii="Traditional Arabic" w:cs="Traditional Arabic" w:hAnsi="Traditional Arabic"/>
          <w:sz w:val="36"/>
          <w:szCs w:val="36"/>
          <w:rtl/>
          <w:lang w:bidi="ar-JO"/>
        </w:rPr>
        <w:t>الثاني :</w:t>
      </w:r>
      <w:r>
        <w:rPr>
          <w:rFonts w:ascii="Traditional Arabic" w:cs="Traditional Arabic" w:hAnsi="Traditional Arabic"/>
          <w:sz w:val="36"/>
          <w:szCs w:val="36"/>
          <w:rtl/>
          <w:lang w:bidi="ar-JO"/>
        </w:rPr>
        <w:t xml:space="preserve"> تحتوي نواة احد العناصر على 8 بروتونات و 9 نيوترونات احسب العدد الكتلي لهذا العنصر </w:t>
      </w:r>
    </w:p>
    <w:p>
      <w:pPr>
        <w:pStyle w:val="style0"/>
        <w:bidi/>
        <w:rPr>
          <w:rFonts w:ascii="Traditional Arabic" w:cs="Traditional Arabic" w:hAnsi="Traditional Arabic"/>
          <w:sz w:val="36"/>
          <w:szCs w:val="36"/>
          <w:rtl/>
          <w:lang w:bidi="ar-JO"/>
        </w:rPr>
      </w:pPr>
      <w:r>
        <w:rPr>
          <w:rFonts w:ascii="Traditional Arabic" w:cs="Traditional Arabic" w:hAnsi="Traditional Arabic"/>
          <w:sz w:val="36"/>
          <w:szCs w:val="36"/>
          <w:rtl/>
          <w:lang w:bidi="ar-JO"/>
        </w:rPr>
        <w:t xml:space="preserve">السؤال </w:t>
      </w:r>
      <w:r>
        <w:rPr>
          <w:rFonts w:ascii="Traditional Arabic" w:cs="Traditional Arabic" w:hAnsi="Traditional Arabic"/>
          <w:sz w:val="36"/>
          <w:szCs w:val="36"/>
          <w:rtl/>
          <w:lang w:bidi="ar-JO"/>
        </w:rPr>
        <w:t>الثالث :</w:t>
      </w:r>
      <w:r>
        <w:rPr>
          <w:rFonts w:ascii="Traditional Arabic" w:cs="Traditional Arabic" w:hAnsi="Traditional Arabic"/>
          <w:sz w:val="36"/>
          <w:szCs w:val="36"/>
          <w:rtl/>
          <w:lang w:bidi="ar-JO"/>
        </w:rPr>
        <w:t xml:space="preserve"> ما التوزيع الالكترون</w:t>
      </w:r>
      <w:r>
        <w:rPr>
          <w:rFonts w:ascii="Traditional Arabic" w:cs="Traditional Arabic" w:hAnsi="Traditional Arabic"/>
          <w:sz w:val="36"/>
          <w:szCs w:val="36"/>
          <w:rtl/>
          <w:lang w:bidi="ar-JO"/>
        </w:rPr>
        <w:t>ي للعن</w:t>
      </w:r>
      <w:r>
        <w:rPr>
          <w:rFonts w:ascii="Traditional Arabic" w:cs="Traditional Arabic" w:hAnsi="Traditional Arabic"/>
          <w:sz w:val="36"/>
          <w:szCs w:val="36"/>
          <w:rtl/>
          <w:lang w:bidi="ar-JO"/>
        </w:rPr>
        <w:t>اصر الا</w:t>
      </w:r>
      <w:r>
        <w:rPr>
          <w:rFonts w:ascii="Traditional Arabic" w:cs="Traditional Arabic" w:hAnsi="Traditional Arabic"/>
          <w:sz w:val="36"/>
          <w:szCs w:val="36"/>
          <w:rtl/>
          <w:lang w:bidi="ar-JO"/>
        </w:rPr>
        <w:t>تية   :</w:t>
      </w:r>
    </w:p>
    <w:p>
      <w:pPr>
        <w:pStyle w:val="style0"/>
        <w:bidi/>
        <w:rPr>
          <w:rFonts w:ascii="Traditional Arabic" w:cs="Traditional Arabic" w:eastAsia="宋体" w:hAnsi="Traditional Arabic"/>
          <w:i/>
          <w:sz w:val="36"/>
          <w:szCs w:val="36"/>
          <w:lang w:bidi="ar-JO"/>
        </w:rPr>
      </w:pPr>
      <m:oMathPara>
        <m:oMathParaPr>
          <m:jc m:val="right"/>
        </m:oMathParaPr>
        <m:oMath>
          <m:sSup>
            <m:sSupPr>
              <m:ctrlPr>
                <w:rPr>
                  <w:rFonts w:ascii="Cambria Math" w:cs="Traditional Arabic" w:hAnsi="Cambria Math"/>
                  <w:i/>
                  <w:sz w:val="36"/>
                  <w:szCs w:val="36"/>
                  <w:lang w:bidi="ar-JO"/>
                </w:rPr>
              </m:ctrlPr>
            </m:sSupPr>
            <m:e>
              <m:r>
                <w:rPr>
                  <w:rFonts w:ascii="Cambria Math" w:cs="Traditional Arabic" w:hAnsi="Cambria Math"/>
                  <w:sz w:val="36"/>
                  <w:szCs w:val="36"/>
                  <w:lang w:bidi="ar-JO"/>
                </w:rPr>
                <m:t>O</m:t>
              </m:r>
            </m:e>
            <m:sup>
              <m:r>
                <w:rPr>
                  <w:rFonts w:ascii="Cambria Math" w:cs="Traditional Arabic" w:hAnsi="Cambria Math"/>
                  <w:sz w:val="36"/>
                  <w:szCs w:val="36"/>
                  <w:lang w:bidi="ar-JO"/>
                </w:rPr>
                <m:t>8</m:t>
              </m:r>
            </m:sup>
          </m:sSup>
        </m:oMath>
      </m:oMathPara>
    </w:p>
    <w:p>
      <w:pPr>
        <w:pStyle w:val="style0"/>
        <w:bidi/>
        <w:rPr>
          <w:rFonts w:ascii="Traditional Arabic" w:cs="Traditional Arabic" w:eastAsia="宋体" w:hAnsi="Traditional Arabic"/>
          <w:i/>
          <w:sz w:val="36"/>
          <w:szCs w:val="36"/>
          <w:lang w:bidi="ar-JO"/>
        </w:rPr>
      </w:pPr>
      <m:oMathPara>
        <m:oMathParaPr>
          <m:jc m:val="right"/>
        </m:oMathParaPr>
        <m:oMath>
          <m:sSup>
            <m:sSupPr>
              <m:ctrlPr>
                <w:rPr>
                  <w:rFonts w:ascii="Cambria Math" w:cs="Traditional Arabic" w:hAnsi="Cambria Math"/>
                  <w:i/>
                  <w:sz w:val="36"/>
                  <w:szCs w:val="36"/>
                  <w:lang w:bidi="ar-JO"/>
                </w:rPr>
              </m:ctrlPr>
            </m:sSupPr>
            <m:e>
              <m:r>
                <w:rPr>
                  <w:rFonts w:ascii="Cambria Math" w:cs="Traditional Arabic" w:hAnsi="Cambria Math"/>
                  <w:sz w:val="36"/>
                  <w:szCs w:val="36"/>
                  <w:lang w:bidi="ar-JO"/>
                </w:rPr>
                <m:t>K</m:t>
              </m:r>
            </m:e>
            <m:sup>
              <m:r>
                <w:rPr>
                  <w:rFonts w:ascii="Cambria Math" w:cs="Traditional Arabic" w:hAnsi="Cambria Math"/>
                  <w:sz w:val="36"/>
                  <w:szCs w:val="36"/>
                  <w:lang w:bidi="ar-JO"/>
                </w:rPr>
                <m:t>19</m:t>
              </m:r>
            </m:sup>
          </m:sSup>
        </m:oMath>
      </m:oMathPara>
    </w:p>
    <w:p>
      <w:pPr>
        <w:pStyle w:val="style0"/>
        <w:bidi/>
        <w:rPr>
          <w:rFonts w:ascii="Traditional Arabic" w:cs="Traditional Arabic" w:eastAsia="宋体" w:hAnsi="Traditional Arabic"/>
          <w:i/>
          <w:sz w:val="36"/>
          <w:szCs w:val="36"/>
          <w:lang w:bidi="ar-JO"/>
        </w:rPr>
      </w:pPr>
      <m:oMathPara>
        <m:oMathParaPr>
          <m:jc m:val="right"/>
        </m:oMathParaPr>
        <m:oMath>
          <m:sSup>
            <m:sSupPr>
              <m:ctrlPr>
                <w:rPr>
                  <w:rFonts w:ascii="Cambria Math" w:cs="Traditional Arabic" w:hAnsi="Cambria Math"/>
                  <w:i/>
                  <w:sz w:val="36"/>
                  <w:szCs w:val="36"/>
                  <w:lang w:bidi="ar-JO"/>
                </w:rPr>
              </m:ctrlPr>
            </m:sSupPr>
            <m:e>
              <m:r>
                <w:rPr>
                  <w:rFonts w:ascii="Cambria Math" w:cs="Traditional Arabic" w:hAnsi="Cambria Math"/>
                  <w:sz w:val="36"/>
                  <w:szCs w:val="36"/>
                  <w:lang w:bidi="ar-JO"/>
                </w:rPr>
                <m:t>Na</m:t>
              </m:r>
            </m:e>
            <m:sup>
              <m:r>
                <w:rPr>
                  <w:rFonts w:ascii="Cambria Math" w:cs="Traditional Arabic" w:hAnsi="Cambria Math"/>
                  <w:sz w:val="36"/>
                  <w:szCs w:val="36"/>
                  <w:lang w:bidi="ar-JO"/>
                </w:rPr>
                <m:t>11</m:t>
              </m:r>
            </m:sup>
          </m:sSup>
        </m:oMath>
      </m:oMathPara>
    </w:p>
    <w:p>
      <w:pPr>
        <w:pStyle w:val="style0"/>
        <w:bidi/>
        <w:rPr>
          <w:rFonts w:ascii="Traditional Arabic" w:cs="Traditional Arabic" w:eastAsia="宋体" w:hAnsi="Traditional Arabic"/>
          <w:i/>
          <w:sz w:val="32"/>
          <w:szCs w:val="32"/>
          <w:lang w:bidi="ar-JO"/>
        </w:rPr>
      </w:pPr>
      <m:oMathPara>
        <m:oMathParaPr>
          <m:jc m:val="right"/>
        </m:oMathParaPr>
        <m:oMath>
          <m:sSup>
            <m:sSupPr>
              <m:ctrlPr>
                <w:rPr>
                  <w:rFonts w:ascii="Cambria Math" w:cs="Traditional Arabic" w:hAnsi="Cambria Math"/>
                  <w:i/>
                  <w:sz w:val="32"/>
                  <w:szCs w:val="32"/>
                  <w:lang w:bidi="ar-JO"/>
                </w:rPr>
              </m:ctrlPr>
            </m:sSupPr>
            <m:e>
              <m:r>
                <w:rPr>
                  <w:rFonts w:ascii="Cambria Math" w:cs="Traditional Arabic" w:hAnsi="Cambria Math"/>
                  <w:sz w:val="32"/>
                  <w:szCs w:val="32"/>
                  <w:lang w:bidi="ar-JO"/>
                </w:rPr>
                <m:t>Mg</m:t>
              </m:r>
            </m:e>
            <m:sup>
              <m:r>
                <w:rPr>
                  <w:rFonts w:ascii="Cambria Math" w:cs="Traditional Arabic" w:hAnsi="Cambria Math"/>
                  <w:sz w:val="32"/>
                  <w:szCs w:val="32"/>
                  <w:lang w:bidi="ar-JO"/>
                </w:rPr>
                <m:t>12</m:t>
              </m:r>
            </m:sup>
          </m:sSup>
        </m:oMath>
      </m:oMathPara>
    </w:p>
    <w:p>
      <w:pPr>
        <w:pStyle w:val="style0"/>
        <w:bidi/>
        <w:rPr>
          <w:rFonts w:ascii="Traditional Arabic" w:cs="Traditional Arabic" w:eastAsia="宋体" w:hAnsi="Traditional Arabic"/>
          <w:i/>
          <w:sz w:val="32"/>
          <w:szCs w:val="32"/>
          <w:rtl/>
          <w:lang w:bidi="ar-JO"/>
        </w:rPr>
      </w:pPr>
      <w:r>
        <w:rPr>
          <w:rFonts w:ascii="Traditional Arabic" w:cs="Traditional Arabic" w:eastAsia="宋体" w:hAnsi="Traditional Arabic" w:hint="cs"/>
          <w:i/>
          <w:sz w:val="32"/>
          <w:szCs w:val="32"/>
          <w:rtl/>
          <w:lang w:bidi="ar-JO"/>
        </w:rPr>
        <w:t xml:space="preserve">السؤال الرابع اذا كان عدد الكترونات التكافؤ للعناصر التالية </w:t>
      </w:r>
      <w:r>
        <w:rPr>
          <w:rFonts w:ascii="Traditional Arabic" w:cs="Traditional Arabic" w:eastAsia="宋体" w:hAnsi="Traditional Arabic" w:hint="cs"/>
          <w:i/>
          <w:sz w:val="32"/>
          <w:szCs w:val="32"/>
          <w:rtl/>
          <w:lang w:bidi="ar-JO"/>
        </w:rPr>
        <w:t>كالاتي :</w:t>
      </w:r>
    </w:p>
    <w:p>
      <w:pPr>
        <w:pStyle w:val="style0"/>
        <w:bidi/>
        <w:rPr>
          <w:rFonts w:ascii="Traditional Arabic" w:cs="Traditional Arabic" w:eastAsia="宋体" w:hAnsi="Traditional Arabic"/>
          <w:i/>
          <w:sz w:val="32"/>
          <w:szCs w:val="32"/>
          <w:lang w:bidi="ar-JO"/>
        </w:rPr>
      </w:pPr>
      <w:r>
        <w:rPr>
          <w:rFonts w:ascii="Traditional Arabic" w:cs="Traditional Arabic" w:eastAsia="宋体" w:hAnsi="Traditional Arabic"/>
          <w:i/>
          <w:sz w:val="32"/>
          <w:szCs w:val="32"/>
          <w:lang w:bidi="ar-JO"/>
        </w:rPr>
        <w:t>Be=2e</w:t>
      </w:r>
    </w:p>
    <w:p>
      <w:pPr>
        <w:pStyle w:val="style0"/>
        <w:bidi/>
        <w:rPr>
          <w:rFonts w:ascii="Traditional Arabic" w:cs="Traditional Arabic" w:eastAsia="宋体" w:hAnsi="Traditional Arabic"/>
          <w:i/>
          <w:sz w:val="32"/>
          <w:szCs w:val="32"/>
          <w:lang w:bidi="ar-JO"/>
        </w:rPr>
      </w:pPr>
      <w:r>
        <w:rPr>
          <w:rFonts w:ascii="Traditional Arabic" w:cs="Traditional Arabic" w:eastAsia="宋体" w:hAnsi="Traditional Arabic"/>
          <w:i/>
          <w:sz w:val="32"/>
          <w:szCs w:val="32"/>
          <w:lang w:bidi="ar-JO"/>
        </w:rPr>
        <w:t>B=3e</w:t>
      </w:r>
    </w:p>
    <w:p>
      <w:pPr>
        <w:pStyle w:val="style0"/>
        <w:bidi/>
        <w:rPr>
          <w:rFonts w:ascii="Traditional Arabic" w:cs="Traditional Arabic" w:eastAsia="宋体" w:hAnsi="Traditional Arabic"/>
          <w:i/>
          <w:sz w:val="32"/>
          <w:szCs w:val="32"/>
          <w:lang w:bidi="ar-JO"/>
        </w:rPr>
      </w:pPr>
      <w:r>
        <w:rPr>
          <w:rFonts w:ascii="Traditional Arabic" w:cs="Traditional Arabic" w:eastAsia="宋体" w:hAnsi="Traditional Arabic"/>
          <w:i/>
          <w:sz w:val="32"/>
          <w:szCs w:val="32"/>
          <w:lang w:bidi="ar-JO"/>
        </w:rPr>
        <w:t>N=5e</w:t>
      </w:r>
    </w:p>
    <w:p>
      <w:pPr>
        <w:pStyle w:val="style0"/>
        <w:bidi/>
        <w:rPr>
          <w:rFonts w:ascii="Traditional Arabic" w:cs="Traditional Arabic" w:eastAsia="宋体" w:hAnsi="Traditional Arabic"/>
          <w:i/>
          <w:sz w:val="32"/>
          <w:szCs w:val="32"/>
          <w:lang w:bidi="ar-JO"/>
        </w:rPr>
      </w:pPr>
      <w:r>
        <w:rPr>
          <w:rFonts w:ascii="Traditional Arabic" w:cs="Traditional Arabic" w:eastAsia="宋体" w:hAnsi="Traditional Arabic"/>
          <w:i/>
          <w:sz w:val="32"/>
          <w:szCs w:val="32"/>
          <w:lang w:bidi="ar-JO"/>
        </w:rPr>
        <w:t>Li=1e</w:t>
      </w:r>
    </w:p>
    <w:p>
      <w:pPr>
        <w:pStyle w:val="style0"/>
        <w:bidi/>
        <w:rPr>
          <w:rFonts w:ascii="Traditional Arabic" w:cs="Traditional Arabic" w:eastAsia="宋体" w:hAnsi="Traditional Arabic"/>
          <w:i/>
          <w:sz w:val="32"/>
          <w:szCs w:val="32"/>
          <w:rtl/>
          <w:lang w:bidi="ar-JO"/>
        </w:rPr>
      </w:pPr>
      <w:r>
        <w:rPr>
          <w:rFonts w:ascii="Traditional Arabic" w:cs="Traditional Arabic" w:eastAsia="宋体" w:hAnsi="Traditional Arabic" w:hint="cs"/>
          <w:i/>
          <w:sz w:val="32"/>
          <w:szCs w:val="32"/>
          <w:rtl/>
          <w:lang w:bidi="ar-JO"/>
        </w:rPr>
        <w:t xml:space="preserve">ما تركيب </w:t>
      </w:r>
      <w:r>
        <w:rPr>
          <w:rFonts w:ascii="Traditional Arabic" w:cs="Traditional Arabic" w:eastAsia="宋体" w:hAnsi="Traditional Arabic" w:hint="cs"/>
          <w:i/>
          <w:sz w:val="32"/>
          <w:szCs w:val="32"/>
          <w:rtl/>
          <w:lang w:bidi="ar-JO"/>
        </w:rPr>
        <w:t>لويس :</w:t>
      </w:r>
    </w:p>
    <w:p>
      <w:pPr>
        <w:pStyle w:val="style0"/>
        <w:bidi/>
        <w:rPr>
          <w:i/>
          <w:rtl/>
          <w:lang w:bidi="ar-JO"/>
        </w:rPr>
      </w:pPr>
    </w:p>
    <w:p>
      <w:pPr>
        <w:pStyle w:val="style0"/>
        <w:bidi/>
        <w:rPr>
          <w:i/>
          <w:rtl/>
          <w:lang w:bidi="ar-JO"/>
        </w:rPr>
      </w:pPr>
    </w:p>
    <w:p>
      <w:pPr>
        <w:pStyle w:val="style0"/>
        <w:bidi/>
        <w:rPr>
          <w:i/>
          <w:rtl/>
          <w:lang w:bidi="ar-JO"/>
        </w:rPr>
      </w:pPr>
    </w:p>
    <w:p>
      <w:pPr>
        <w:pStyle w:val="style0"/>
        <w:bidi/>
        <w:rPr>
          <w:i/>
          <w:rtl/>
          <w:lang w:bidi="ar-JO"/>
        </w:rPr>
      </w:pPr>
    </w:p>
    <w:p>
      <w:pPr>
        <w:pStyle w:val="style0"/>
        <w:bidi/>
        <w:rPr>
          <w:i/>
          <w:rtl/>
          <w:lang w:bidi="ar-JO"/>
        </w:rPr>
      </w:pPr>
    </w:p>
    <w:p>
      <w:pPr>
        <w:pStyle w:val="style0"/>
        <w:bidi/>
        <w:rPr>
          <w:i/>
          <w:rtl/>
          <w:lang w:bidi="ar-JO"/>
        </w:rPr>
      </w:pPr>
    </w:p>
    <w:p>
      <w:pPr>
        <w:pStyle w:val="style0"/>
        <w:bidi/>
        <w:rPr>
          <w:i/>
          <w:rtl/>
          <w:lang w:bidi="ar-JO"/>
        </w:rPr>
      </w:pPr>
    </w:p>
    <w:p>
      <w:pPr>
        <w:pStyle w:val="style0"/>
        <w:bidi/>
        <w:rPr>
          <w:i/>
          <w:rtl/>
          <w:lang w:bidi="ar-JO"/>
        </w:rPr>
      </w:pPr>
    </w:p>
    <w:p>
      <w:pPr>
        <w:pStyle w:val="style0"/>
        <w:bidi/>
        <w:rPr>
          <w:i/>
          <w:rtl/>
          <w:lang w:bidi="ar-JO"/>
        </w:rPr>
      </w:pPr>
    </w:p>
    <w:p>
      <w:pPr>
        <w:pStyle w:val="style0"/>
        <w:bidi/>
        <w:rPr>
          <w:i/>
          <w:rtl/>
          <w:lang w:bidi="ar-JO"/>
        </w:rPr>
      </w:pPr>
    </w:p>
    <w:p>
      <w:pPr>
        <w:pStyle w:val="style0"/>
        <w:bidi/>
        <w:jc w:val="center"/>
        <w:rPr>
          <w:rFonts w:ascii="Traditional Arabic" w:cs="Traditional Arabic" w:hAnsi="Traditional Arabic"/>
          <w:i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/>
          <w:i/>
          <w:sz w:val="32"/>
          <w:szCs w:val="32"/>
          <w:rtl/>
          <w:lang w:bidi="ar-JO"/>
        </w:rPr>
        <w:t>مع تمنياتي بالتوفيق والنجاح</w:t>
      </w:r>
    </w:p>
    <w:p>
      <w:pPr>
        <w:pStyle w:val="style0"/>
        <w:bidi/>
        <w:jc w:val="center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/>
          <w:i/>
          <w:sz w:val="32"/>
          <w:szCs w:val="32"/>
          <w:rtl/>
          <w:lang w:bidi="ar-JO"/>
        </w:rPr>
        <w:t>معلم</w:t>
      </w:r>
      <w:r>
        <w:rPr>
          <w:rFonts w:ascii="Traditional Arabic" w:cs="Traditional Arabic" w:hAnsi="Traditional Arabic"/>
          <w:i/>
          <w:sz w:val="32"/>
          <w:szCs w:val="32"/>
          <w:lang w:bidi="ar-JO"/>
        </w:rPr>
        <w:t xml:space="preserve"> </w:t>
      </w:r>
      <w:r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  <w:t xml:space="preserve"> المادة : </w:t>
      </w:r>
    </w:p>
    <w:p>
      <w:pPr>
        <w:pStyle w:val="style0"/>
        <w:bidi/>
        <w:jc w:val="center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ascii="Traditional Arabic" w:hAnsi="Traditional Arabic" w:hint="cs"/>
          <w:i/>
          <w:sz w:val="32"/>
          <w:szCs w:val="32"/>
          <w:rtl/>
          <w:lang w:bidi="ar-DZ"/>
        </w:rPr>
        <w:t>بسم الله الرحمن الرحيم</w:t>
      </w:r>
    </w:p>
    <w:p>
      <w:pPr>
        <w:pStyle w:val="style0"/>
        <w:bidi/>
        <w:jc w:val="center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ascii="Traditional Arabic" w:hAnsi="Traditional Arabic" w:hint="cs"/>
          <w:i/>
          <w:sz w:val="32"/>
          <w:szCs w:val="32"/>
          <w:rtl/>
          <w:lang w:bidi="ar-DZ"/>
        </w:rPr>
        <w:t>امتحان الشهر الثاني لمادة العلوم الصف الثامن</w:t>
      </w:r>
    </w:p>
    <w:p>
      <w:pPr>
        <w:pStyle w:val="style0"/>
        <w:bidi/>
        <w:jc w:val="center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ascii="Traditional Arabic" w:hAnsi="Traditional Arabic" w:hint="cs"/>
          <w:i/>
          <w:sz w:val="32"/>
          <w:szCs w:val="32"/>
          <w:rtl/>
          <w:lang w:bidi="ar-DZ"/>
        </w:rPr>
        <w:t>الاسم........................................................................................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</w:p>
    <w:p>
      <w:pPr>
        <w:pStyle w:val="style0"/>
        <w:bidi/>
        <w:jc w:val="left"/>
        <w:rPr>
          <w:rFonts w:ascii="Traditional Arabic" w:hAnsi="Traditional Arabic" w:hint="cs"/>
          <w:i/>
          <w:sz w:val="32"/>
          <w:szCs w:val="32"/>
          <w:rtl/>
          <w:lang w:bidi="ar-DZ"/>
        </w:rPr>
      </w:pP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ascii="Traditional Arabic" w:hAnsi="Traditional Arabic" w:hint="cs"/>
          <w:i/>
          <w:sz w:val="32"/>
          <w:szCs w:val="32"/>
          <w:rtl/>
          <w:lang w:bidi="ar-DZ"/>
        </w:rPr>
        <w:t>السؤال الأول (12 علامة):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ascii="Traditional Arabic" w:hAnsi="Traditional Arabic" w:hint="cs"/>
          <w:i/>
          <w:sz w:val="32"/>
          <w:szCs w:val="32"/>
          <w:rtl/>
          <w:lang w:bidi="ar-DZ"/>
        </w:rPr>
        <w:t>صوب الخطأ في الجمل التالية: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ascii="Traditional Arabic" w:hAnsi="Traditional Arabic" w:hint="cs"/>
          <w:i/>
          <w:sz w:val="32"/>
          <w:szCs w:val="32"/>
          <w:rtl/>
          <w:lang w:bidi="ar-DZ"/>
        </w:rPr>
        <w:t>1. اكتشف العلماء أن النيوترون كتلته مساوية لكتلة الإلكترون تقريباً لكن كتلة النيوترون أصغر من كتلة أي منهما.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ascii="Traditional Arabic" w:hAnsi="Traditional Arabic" w:hint="cs"/>
          <w:i/>
          <w:sz w:val="32"/>
          <w:szCs w:val="32"/>
          <w:rtl/>
          <w:lang w:bidi="ar-DZ"/>
        </w:rPr>
        <w:t>2. تساوي كتلة الإلكترون (e⁻) = ‎1.67×10⁻²⁴‎ غم.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ascii="Traditional Arabic" w:hAnsi="Traditional Arabic" w:hint="cs"/>
          <w:i/>
          <w:sz w:val="32"/>
          <w:szCs w:val="32"/>
          <w:rtl/>
          <w:lang w:bidi="ar-DZ"/>
        </w:rPr>
        <w:t>3. يُسمى عدد البروتونات الموجودة في نواة أي عنصر بالعدد الكتلي.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ascii="Traditional Arabic" w:hAnsi="Traditional Arabic" w:hint="cs"/>
          <w:i/>
          <w:sz w:val="32"/>
          <w:szCs w:val="32"/>
          <w:rtl/>
          <w:lang w:bidi="ar-DZ"/>
        </w:rPr>
        <w:t>4. يشبع مستوى الطاقة الثالث لـ 8 إلكترونات فقط.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ascii="Traditional Arabic" w:hAnsi="Traditional Arabic" w:hint="cs"/>
          <w:i/>
          <w:sz w:val="32"/>
          <w:szCs w:val="32"/>
          <w:rtl/>
          <w:lang w:bidi="ar-DZ"/>
        </w:rPr>
        <w:t>5. يُكتب التوزيع الإلكتروني لذرة الصوديوم على النحو : Na: 2,6,1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ascii="Traditional Arabic" w:hAnsi="Traditional Arabic" w:hint="cs"/>
          <w:i/>
          <w:sz w:val="32"/>
          <w:szCs w:val="32"/>
          <w:rtl/>
          <w:lang w:bidi="ar-DZ"/>
        </w:rPr>
        <w:t>6. وفقاً للعالم الإنجليزي هنري موزلي "يمكن تطوير جدول مندليف وتحسينه وفقاً لتزايد أعدادها الكتلية لا أعدادها الذرية".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ascii="Traditional Arabic" w:hAnsi="Traditional Arabic" w:hint="cs"/>
          <w:i/>
          <w:sz w:val="32"/>
          <w:szCs w:val="32"/>
          <w:rtl/>
          <w:lang w:bidi="ar-DZ"/>
        </w:rPr>
        <w:t>7. العناصر الفلزية جميعها صلبة ما عدا الزئبق.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ascii="Traditional Arabic" w:hAnsi="Traditional Arabic" w:hint="cs"/>
          <w:i/>
          <w:sz w:val="32"/>
          <w:szCs w:val="32"/>
          <w:rtl/>
          <w:lang w:bidi="ar-DZ"/>
        </w:rPr>
        <w:t>8. يعدّ البيريليوم عنصر غير مستقر لأن مستوى الطاقة الخارجي مكتمل.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ascii="Traditional Arabic" w:hAnsi="Traditional Arabic" w:hint="cs"/>
          <w:i/>
          <w:sz w:val="32"/>
          <w:szCs w:val="32"/>
          <w:rtl/>
          <w:lang w:bidi="ar-DZ"/>
        </w:rPr>
        <w:t>9. عدد الإلكترونات الموجودة في مستوى الطاقة الخارجي لأي عنصر هي التي تحدد رقم الدورة التي يقع فيها العنصر.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ascii="Traditional Arabic" w:hAnsi="Traditional Arabic" w:hint="cs"/>
          <w:i/>
          <w:sz w:val="32"/>
          <w:szCs w:val="32"/>
          <w:rtl/>
          <w:lang w:bidi="ar-DZ"/>
        </w:rPr>
        <w:t>10. الغازات الخاملة أو النبيلة تقع في المجموعة 17 وهي تمتلك مستويات طاقة خارجية مكتملة.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ascii="Traditional Arabic" w:hAnsi="Traditional Arabic" w:hint="cs"/>
          <w:i/>
          <w:sz w:val="32"/>
          <w:szCs w:val="32"/>
          <w:rtl/>
          <w:lang w:bidi="ar-DZ"/>
        </w:rPr>
        <w:t>11. يتكوّن الأيون السالب لذرات العناصر التي تقع في المجموعات 1 و 2 و 13.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ascii="Traditional Arabic" w:hAnsi="Traditional Arabic" w:hint="cs"/>
          <w:i/>
          <w:sz w:val="32"/>
          <w:szCs w:val="32"/>
          <w:rtl/>
          <w:lang w:bidi="ar-DZ"/>
        </w:rPr>
        <w:t>12. التعبير الصحيح عن ذرة المغنيسيوم باستخدام تركيب لويس النقطي هو: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ascii="Traditional Arabic" w:hAnsi="Traditional Arabic" w:hint="cs"/>
          <w:i/>
          <w:sz w:val="32"/>
          <w:szCs w:val="32"/>
          <w:rtl/>
          <w:lang w:bidi="ar-DZ"/>
        </w:rPr>
        <w:t>Mg :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ascii="Traditional Arabic" w:hAnsi="Traditional Arabic" w:hint="cs"/>
          <w:i/>
          <w:sz w:val="32"/>
          <w:szCs w:val="32"/>
          <w:rtl/>
          <w:lang w:bidi="ar-DZ"/>
        </w:rPr>
        <w:t>السؤال الثاني (14 علامة):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ascii="Traditional Arabic" w:hAnsi="Traditional Arabic" w:hint="cs"/>
          <w:i/>
          <w:sz w:val="32"/>
          <w:szCs w:val="32"/>
          <w:rtl/>
          <w:lang w:bidi="ar-DZ"/>
        </w:rPr>
        <w:t>أ. حدد عدد النيوترونات لذرة أحد العناصر والتي تحتوي على 7 بروتونات والعدد الكتلي لهذا العنصر 14؟ (5 علامات)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ascii="Traditional Arabic" w:hAnsi="Traditional Arabic" w:hint="cs"/>
          <w:i/>
          <w:sz w:val="32"/>
          <w:szCs w:val="32"/>
          <w:rtl/>
          <w:lang w:bidi="ar-DZ"/>
        </w:rPr>
        <w:t>ب. اكتب العلاقة التي تمثل سعة كل مستوى طاقة محدد من الإلكترونات ثم حدد عدد الإلكترونات الممكن استيعابها في مستوى الطاقة الثاني؟ (3 علامات)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ascii="Traditional Arabic" w:hAnsi="Traditional Arabic" w:hint="cs"/>
          <w:i/>
          <w:sz w:val="32"/>
          <w:szCs w:val="32"/>
          <w:rtl/>
          <w:lang w:bidi="ar-DZ"/>
        </w:rPr>
        <w:t>الصفحة الثانية تتبع .....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ascii="Traditional Arabic" w:hAnsi="Traditional Arabic" w:hint="default"/>
          <w:i/>
          <w:sz w:val="32"/>
          <w:szCs w:val="32"/>
          <w:rtl/>
          <w:lang w:val="en-US" w:bidi="ar-JO"/>
        </w:rPr>
        <w:t>جـ. اكتب التوزيع الإلكتروني لكل من : ( ₁₂Mg ، ₁₇Cl ، ₁₉K ) ؟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default"/>
          <w:i/>
          <w:sz w:val="32"/>
          <w:szCs w:val="32"/>
          <w:rtl/>
          <w:lang w:val="en-US" w:bidi="ar-JO"/>
        </w:rPr>
        <w:t>(6 علامات)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ascii="Traditional Arabic" w:hAnsi="Traditional Arabic" w:hint="default"/>
          <w:i/>
          <w:sz w:val="32"/>
          <w:szCs w:val="32"/>
          <w:rtl/>
          <w:lang w:val="en-US" w:bidi="ar-JO"/>
        </w:rPr>
        <w:t>السؤال الثالث (14 علامة):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ascii="Traditional Arabic" w:hAnsi="Traditional Arabic" w:hint="default"/>
          <w:i/>
          <w:sz w:val="32"/>
          <w:szCs w:val="32"/>
          <w:rtl/>
          <w:lang w:val="en-US" w:bidi="ar-JO"/>
        </w:rPr>
        <w:t>بالاستعانة بالشكل التالي والذي يمثل الجدول الدوري للعناصر للإجابة عما يلي من أسئلة:الجدول الدوري للعناصر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/>
        <w:drawing>
          <wp:inline distL="114300" distT="0" distB="0" distR="114300">
            <wp:extent cx="5668231" cy="2112167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668231" cy="211216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cs="Traditional Arabic" w:hAnsi="Traditional Arabic" w:hint="default"/>
          <w:i/>
          <w:sz w:val="32"/>
          <w:szCs w:val="32"/>
          <w:lang w:val="en-US" w:bidi="ar-JO"/>
        </w:rPr>
        <w:t>1. اكتب رمز العنصر الذي يقع في الدورة الثانية والمجموعة الخامسة؟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cs="Traditional Arabic" w:hAnsi="Traditional Arabic" w:hint="default"/>
          <w:i/>
          <w:sz w:val="32"/>
          <w:szCs w:val="32"/>
          <w:rtl/>
          <w:lang w:val="en-US" w:bidi="ar-JO"/>
        </w:rPr>
        <w:t>(2 علامتان)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cs="Traditional Arabic" w:hAnsi="Traditional Arabic" w:hint="default"/>
          <w:i/>
          <w:sz w:val="32"/>
          <w:szCs w:val="32"/>
          <w:lang w:val="en-US" w:bidi="ar-JO"/>
        </w:rPr>
        <w:t>2. حدد رقم المجموعة التي تقع فيها الغازات النبيلة؟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cs="Traditional Arabic" w:hAnsi="Traditional Arabic" w:hint="default"/>
          <w:i/>
          <w:sz w:val="32"/>
          <w:szCs w:val="32"/>
          <w:rtl/>
          <w:lang w:val="en-US" w:bidi="ar-JO"/>
        </w:rPr>
        <w:t>(2 علامتان)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cs="Traditional Arabic" w:hAnsi="Traditional Arabic" w:hint="default"/>
          <w:i/>
          <w:sz w:val="32"/>
          <w:szCs w:val="32"/>
          <w:lang w:val="en-US" w:bidi="ar-JO"/>
        </w:rPr>
        <w:t>3. أكمل ما يلي: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default"/>
          <w:i/>
          <w:sz w:val="32"/>
          <w:szCs w:val="32"/>
          <w:rtl/>
          <w:lang w:val="en-US" w:bidi="ar-JO"/>
        </w:rPr>
        <w:t>العناصر التي تقع في وسط الجدول الدوري ما بين الفلزات واللافلزات تسمى .......... ومن الأمثلة عليها ..........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default"/>
          <w:i/>
          <w:sz w:val="32"/>
          <w:szCs w:val="32"/>
          <w:rtl/>
          <w:lang w:val="en-US" w:bidi="ar-JO"/>
        </w:rPr>
        <w:t>(4 علامات)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cs="Traditional Arabic" w:hAnsi="Traditional Arabic" w:hint="default"/>
          <w:i/>
          <w:sz w:val="32"/>
          <w:szCs w:val="32"/>
          <w:lang w:val="en-US" w:bidi="ar-JO"/>
        </w:rPr>
        <w:t>4. أكمل الجدول التالي:</w:t>
      </w:r>
      <w:r>
        <w:rPr>
          <w:rFonts w:cs="Traditional Arabic" w:hAnsi="Traditional Arabic" w:hint="default"/>
          <w:i/>
          <w:sz w:val="32"/>
          <w:szCs w:val="32"/>
          <w:rtl/>
          <w:lang w:val="en-US" w:bidi="ar-JO"/>
        </w:rPr>
        <w:t>(6 علامات)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ascii="Traditional Arabic" w:hAnsi="Traditional Arabic" w:hint="default"/>
          <w:i/>
          <w:sz w:val="32"/>
          <w:szCs w:val="32"/>
          <w:rtl/>
          <w:lang w:val="en-US" w:bidi="ar-JO"/>
        </w:rPr>
        <w:t>اسم العنصر</w:t>
        <w:tab/>
      </w:r>
      <w:r>
        <w:rPr>
          <w:rFonts w:hAnsi="Traditional Arabic" w:hint="default"/>
          <w:i/>
          <w:sz w:val="32"/>
          <w:szCs w:val="32"/>
          <w:rtl/>
          <w:lang w:val="en-US" w:bidi="ar-JO"/>
        </w:rPr>
        <w:t xml:space="preserve">/   </w:t>
      </w:r>
      <w:r>
        <w:rPr>
          <w:rFonts w:ascii="Traditional Arabic" w:hAnsi="Traditional Arabic" w:hint="default"/>
          <w:i/>
          <w:sz w:val="32"/>
          <w:szCs w:val="32"/>
          <w:rtl/>
          <w:lang w:val="en-US" w:bidi="ar-JO"/>
        </w:rPr>
        <w:t>عدد إلكترونات التكافؤ</w:t>
        <w:tab/>
      </w:r>
      <w:r>
        <w:rPr>
          <w:rFonts w:hAnsi="Traditional Arabic" w:hint="default"/>
          <w:i/>
          <w:sz w:val="32"/>
          <w:szCs w:val="32"/>
          <w:rtl/>
          <w:lang w:val="en-US" w:bidi="ar-JO"/>
        </w:rPr>
        <w:t xml:space="preserve">  </w:t>
      </w:r>
      <w:r>
        <w:rPr>
          <w:rFonts w:ascii="Traditional Arabic" w:hAnsi="Traditional Arabic" w:hint="default"/>
          <w:i/>
          <w:sz w:val="32"/>
          <w:szCs w:val="32"/>
          <w:rtl/>
          <w:lang w:val="en-US" w:bidi="ar-JO"/>
        </w:rPr>
        <w:t>تركيب لويس للذرة المتعادلة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hAnsi="Traditional Arabic" w:hint="default"/>
          <w:i/>
          <w:sz w:val="32"/>
          <w:szCs w:val="32"/>
          <w:rtl/>
          <w:lang w:val="en-US" w:bidi="ar-JO"/>
        </w:rPr>
        <w:t xml:space="preserve"> </w:t>
      </w:r>
      <w:r>
        <w:rPr>
          <w:rFonts w:ascii="Traditional Arabic" w:hAnsi="Traditional Arabic" w:hint="default"/>
          <w:i/>
          <w:sz w:val="32"/>
          <w:szCs w:val="32"/>
          <w:rtl/>
          <w:lang w:val="en-US" w:bidi="ar-JO"/>
        </w:rPr>
        <w:t>البورون B</w:t>
        <w:tab/>
        <w:t>…………………</w:t>
        <w:tab/>
      </w:r>
      <w:r>
        <w:rPr>
          <w:rFonts w:hAnsi="Traditional Arabic" w:hint="default"/>
          <w:i/>
          <w:sz w:val="32"/>
          <w:szCs w:val="32"/>
          <w:rtl/>
          <w:lang w:val="en-US" w:bidi="ar-JO"/>
        </w:rPr>
        <w:t xml:space="preserve">              </w:t>
      </w:r>
      <w:r>
        <w:rPr/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page">
                  <wp:posOffset>4170833</wp:posOffset>
                </wp:positionH>
                <wp:positionV relativeFrom="page">
                  <wp:posOffset>1962864</wp:posOffset>
                </wp:positionV>
                <wp:extent cx="15406" cy="1890281"/>
                <wp:effectExtent l="0" t="0" r="0" b="0"/>
                <wp:wrapNone/>
                <wp:docPr id="1027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406" cy="1890281"/>
                        </a:xfrm>
                        <a:prstGeom prst="lin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66666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027" fillcolor="white" stroked="t" from="328.4121pt,154.55624pt" to="329.62518pt,303.39728pt" style="position:absolute;z-index:2;mso-position-horizontal-relative:page;mso-position-vertical-relative:page;mso-width-relative:page;mso-height-relative:page;mso-wrap-distance-left:0.0pt;mso-wrap-distance-right:0.0pt;visibility:visible;">
                <v:stroke color="#666666" weight="1.0pt"/>
                <v:fill/>
              </v:line>
            </w:pict>
          </mc:Fallback>
        </mc:AlternateContent>
      </w:r>
      <w:r>
        <w:rPr>
          <w:rFonts w:hAnsi="Traditional Arabic" w:hint="default"/>
          <w:i/>
          <w:sz w:val="32"/>
          <w:szCs w:val="32"/>
          <w:rtl/>
          <w:lang w:val="en-US" w:bidi="ar-JO"/>
        </w:rPr>
        <w:t xml:space="preserve">    </w:t>
      </w:r>
      <w:r>
        <w:rPr>
          <w:rFonts w:ascii="Traditional Arabic" w:hAnsi="Traditional Arabic" w:hint="default"/>
          <w:i/>
          <w:sz w:val="32"/>
          <w:szCs w:val="32"/>
          <w:rtl/>
          <w:lang w:val="en-US" w:bidi="ar-JO"/>
        </w:rPr>
        <w:t>…………………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ascii="Traditional Arabic" w:hAnsi="Traditional Arabic" w:hint="default"/>
          <w:i/>
          <w:sz w:val="32"/>
          <w:szCs w:val="32"/>
          <w:rtl/>
          <w:lang w:val="en-US" w:bidi="ar-JO"/>
        </w:rPr>
        <w:t>الفلو</w:t>
      </w:r>
      <w:r>
        <w:rPr>
          <w:rFonts w:hAnsi="Traditional Arabic" w:hint="default"/>
          <w:i/>
          <w:sz w:val="32"/>
          <w:szCs w:val="32"/>
          <w:rtl/>
          <w:lang w:val="en-US" w:bidi="ar-JO"/>
        </w:rPr>
        <w:t xml:space="preserve"> </w:t>
      </w:r>
      <w:r>
        <w:rPr>
          <w:rFonts w:ascii="Traditional Arabic" w:hAnsi="Traditional Arabic" w:hint="default"/>
          <w:i/>
          <w:sz w:val="32"/>
          <w:szCs w:val="32"/>
          <w:rtl/>
          <w:lang w:val="en-US" w:bidi="ar-JO"/>
        </w:rPr>
        <w:t>F</w:t>
        <w:tab/>
        <w:t>…………………</w:t>
        <w:tab/>
      </w:r>
      <w:r>
        <w:rPr>
          <w:rFonts w:hAnsi="Traditional Arabic" w:hint="default"/>
          <w:i/>
          <w:sz w:val="32"/>
          <w:szCs w:val="32"/>
          <w:rtl/>
          <w:lang w:val="en-US" w:bidi="ar-JO"/>
        </w:rPr>
        <w:t xml:space="preserve">                 </w:t>
      </w:r>
      <w:r>
        <w:rPr>
          <w:rFonts w:ascii="Traditional Arabic" w:hAnsi="Traditional Arabic" w:hint="default"/>
          <w:i/>
          <w:sz w:val="32"/>
          <w:szCs w:val="32"/>
          <w:rtl/>
          <w:lang w:val="en-US" w:bidi="ar-JO"/>
        </w:rPr>
        <w:t>…………………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ascii="Traditional Arabic" w:hAnsi="Traditional Arabic" w:hint="default"/>
          <w:i/>
          <w:sz w:val="32"/>
          <w:szCs w:val="32"/>
          <w:rtl/>
          <w:lang w:val="en-US" w:bidi="ar-JO"/>
        </w:rPr>
        <w:t>البيريليوم Be</w:t>
        <w:tab/>
        <w:t>…………………</w:t>
        <w:tab/>
      </w:r>
      <w:r>
        <w:rPr>
          <w:rFonts w:hAnsi="Traditional Arabic" w:hint="default"/>
          <w:i/>
          <w:sz w:val="32"/>
          <w:szCs w:val="32"/>
          <w:rtl/>
          <w:lang w:val="en-US" w:bidi="ar-JO"/>
        </w:rPr>
        <w:t xml:space="preserve">        </w:t>
      </w:r>
      <w:r>
        <w:rPr>
          <w:rFonts w:ascii="Traditional Arabic" w:hAnsi="Traditional Arabic" w:hint="default"/>
          <w:i/>
          <w:sz w:val="32"/>
          <w:szCs w:val="32"/>
          <w:rtl/>
          <w:lang w:val="en-US" w:bidi="ar-JO"/>
        </w:rPr>
        <w:t>…………………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  <w:r>
        <w:rPr>
          <w:rFonts w:ascii="Traditional Arabic" w:hAnsi="Traditional Arabic" w:hint="default"/>
          <w:i/>
          <w:sz w:val="32"/>
          <w:szCs w:val="32"/>
          <w:rtl/>
          <w:lang w:val="en-US" w:bidi="ar-JO"/>
        </w:rPr>
        <w:t>انتهت الأسئلة</w:t>
      </w: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</w:p>
    <w:p>
      <w:pPr>
        <w:pStyle w:val="style0"/>
        <w:bidi/>
        <w:jc w:val="left"/>
        <w:rPr>
          <w:rFonts w:ascii="Traditional Arabic" w:cs="Traditional Arabic" w:hAnsi="Traditional Arabic" w:hint="cs"/>
          <w:i/>
          <w:sz w:val="32"/>
          <w:szCs w:val="32"/>
          <w:rtl/>
          <w:lang w:bidi="ar-JO"/>
        </w:rPr>
      </w:pPr>
    </w:p>
    <w:sectPr>
      <w:pgSz w:w="12240" w:h="15840" w:orient="portrait"/>
      <w:pgMar w:top="1440" w:right="1440" w:bottom="1440" w:left="1440" w:header="720" w:footer="720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raditional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 Light"/>
    <w:panose1 w:val="020f0302020002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58A73C2"/>
    <w:lvl w:ilvl="0" w:tplc="4FDE462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character" w:customStyle="1" w:styleId="style4097">
    <w:name w:val="Unresolved Mention"/>
    <w:basedOn w:val="style65"/>
    <w:next w:val="style4097"/>
    <w:uiPriority w:val="99"/>
    <w:rPr>
      <w:color w:val="605e5c"/>
      <w:shd w:val="clear" w:color="auto" w:fill="e1dfdd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8">
    <w:name w:val="Header Char_acc1a076-767b-42ea-b921-f9342ed0cfe0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9">
    <w:name w:val="Footer Char_86de7225-6fea-41af-b43f-d4b8df61a2d1"/>
    <w:basedOn w:val="style65"/>
    <w:next w:val="style4099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546</Words>
  <Pages>2</Pages>
  <Characters>2771</Characters>
  <Application>WPS Office</Application>
  <DocSecurity>0</DocSecurity>
  <Paragraphs>115</Paragraphs>
  <ScaleCrop>false</ScaleCrop>
  <LinksUpToDate>false</LinksUpToDate>
  <CharactersWithSpaces>3390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٢٠٢١-١٢-٠٧T١٥:٢٤:٠٠Z</dcterms:created>
  <dc:creator>Abdullah Aloshoush</dc:creator>
  <lastModifiedBy>SM-S928B</lastModifiedBy>
  <dcterms:modified xsi:type="dcterms:W3CDTF">٢٠٢٥-١٠-٢٤T١٠:٥٢:٣١Z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3c39cb53e9dd40bc88f364638b81c3b1</vt:lpwstr>
  </property>
</Properties>
</file>